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4CF3" w14:textId="6DDB4203" w:rsidR="000E3985" w:rsidRPr="00FD2D66" w:rsidRDefault="000E3985" w:rsidP="000E3985">
      <w:pPr>
        <w:pStyle w:val="TableHeading"/>
        <w:rPr>
          <w:sz w:val="28"/>
          <w:szCs w:val="28"/>
        </w:rPr>
      </w:pPr>
      <w:r w:rsidRPr="00FD2D66">
        <w:rPr>
          <w:noProof/>
          <w:sz w:val="28"/>
          <w:szCs w:val="28"/>
          <w:lang w:eastAsia="ru-RU"/>
        </w:rPr>
        <w:drawing>
          <wp:inline distT="0" distB="0" distL="0" distR="0" wp14:anchorId="0B2CEAC5" wp14:editId="6337C707">
            <wp:extent cx="428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E3985" w:rsidRPr="0079467D" w14:paraId="7B9B4CEF" w14:textId="77777777" w:rsidTr="00E00A0C">
        <w:tc>
          <w:tcPr>
            <w:tcW w:w="96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58FF343" w14:textId="77777777" w:rsidR="000E3985" w:rsidRPr="0079467D" w:rsidRDefault="000E3985" w:rsidP="000E3985">
            <w:pPr>
              <w:pStyle w:val="a3"/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9467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ФИНАНСОВОЕ УПРАВЛЕНИЕ </w:t>
            </w:r>
          </w:p>
          <w:p w14:paraId="3E741F91" w14:textId="77777777" w:rsidR="000E3985" w:rsidRPr="0079467D" w:rsidRDefault="000E3985" w:rsidP="000E3985">
            <w:pPr>
              <w:pStyle w:val="a3"/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9467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АДМИНИСТРАЦИИ АНДРОПОВСКОГО МУНИЦИПАЛЬНОГО ОКРУГА </w:t>
            </w:r>
          </w:p>
          <w:p w14:paraId="07EBC96F" w14:textId="77777777" w:rsidR="000E3985" w:rsidRPr="0079467D" w:rsidRDefault="000E3985" w:rsidP="000E3985">
            <w:pPr>
              <w:pStyle w:val="a3"/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9467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СТАВРОПОЛЬСКОГО КРАЯ</w:t>
            </w:r>
          </w:p>
        </w:tc>
      </w:tr>
    </w:tbl>
    <w:p w14:paraId="0FE37413" w14:textId="77777777" w:rsidR="000E3985" w:rsidRPr="0079467D" w:rsidRDefault="000E3985" w:rsidP="000E3985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9467D">
        <w:rPr>
          <w:rFonts w:ascii="Times New Roman" w:hAnsi="Times New Roman" w:cs="Times New Roman"/>
          <w:sz w:val="20"/>
          <w:szCs w:val="20"/>
        </w:rPr>
        <w:t xml:space="preserve">357070, Ставропольский край, Андроповский округ, </w:t>
      </w:r>
      <w:proofErr w:type="spellStart"/>
      <w:r w:rsidRPr="0079467D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79467D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79467D">
        <w:rPr>
          <w:rFonts w:ascii="Times New Roman" w:hAnsi="Times New Roman" w:cs="Times New Roman"/>
          <w:sz w:val="20"/>
          <w:szCs w:val="20"/>
        </w:rPr>
        <w:t>урсавка</w:t>
      </w:r>
      <w:proofErr w:type="spellEnd"/>
      <w:r w:rsidRPr="0079467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467D">
        <w:rPr>
          <w:rFonts w:ascii="Times New Roman" w:hAnsi="Times New Roman" w:cs="Times New Roman"/>
          <w:sz w:val="20"/>
          <w:szCs w:val="20"/>
        </w:rPr>
        <w:t>ул.Красная</w:t>
      </w:r>
      <w:proofErr w:type="spellEnd"/>
      <w:r w:rsidRPr="0079467D">
        <w:rPr>
          <w:rFonts w:ascii="Times New Roman" w:hAnsi="Times New Roman" w:cs="Times New Roman"/>
          <w:sz w:val="20"/>
          <w:szCs w:val="20"/>
        </w:rPr>
        <w:t>, 24, тел. (86556) 6-22-56</w:t>
      </w:r>
    </w:p>
    <w:p w14:paraId="23E8AB23" w14:textId="77777777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FA13F7" w14:textId="77777777" w:rsidR="000E3985" w:rsidRPr="00FD2D66" w:rsidRDefault="000E3985" w:rsidP="000E3985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>ПРИКАЗ</w:t>
      </w:r>
    </w:p>
    <w:p w14:paraId="27DCB1B0" w14:textId="77777777" w:rsidR="000E3985" w:rsidRPr="00FD2D66" w:rsidRDefault="000E3985" w:rsidP="000E3985">
      <w:pPr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899874D" w14:textId="79C8F235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 xml:space="preserve">23 </w:t>
      </w:r>
      <w:r w:rsidR="00111F62">
        <w:rPr>
          <w:rFonts w:ascii="Times New Roman" w:hAnsi="Times New Roman" w:cs="Times New Roman"/>
          <w:sz w:val="28"/>
          <w:szCs w:val="28"/>
        </w:rPr>
        <w:t>янва</w:t>
      </w:r>
      <w:r w:rsidRPr="00FD2D66">
        <w:rPr>
          <w:rFonts w:ascii="Times New Roman" w:hAnsi="Times New Roman" w:cs="Times New Roman"/>
          <w:sz w:val="28"/>
          <w:szCs w:val="28"/>
        </w:rPr>
        <w:t>ря 202</w:t>
      </w:r>
      <w:r w:rsidR="009651DA">
        <w:rPr>
          <w:rFonts w:ascii="Times New Roman" w:hAnsi="Times New Roman" w:cs="Times New Roman"/>
          <w:sz w:val="28"/>
          <w:szCs w:val="28"/>
        </w:rPr>
        <w:t>6</w:t>
      </w:r>
      <w:r w:rsidRPr="00FD2D66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9651DA">
        <w:rPr>
          <w:rFonts w:ascii="Times New Roman" w:hAnsi="Times New Roman" w:cs="Times New Roman"/>
          <w:sz w:val="28"/>
          <w:szCs w:val="28"/>
        </w:rPr>
        <w:t xml:space="preserve"> </w:t>
      </w:r>
      <w:r w:rsidR="008456FF" w:rsidRPr="00FD2D66">
        <w:rPr>
          <w:rFonts w:ascii="Times New Roman" w:hAnsi="Times New Roman" w:cs="Times New Roman"/>
          <w:sz w:val="28"/>
          <w:szCs w:val="28"/>
        </w:rPr>
        <w:t xml:space="preserve">  </w:t>
      </w:r>
      <w:r w:rsidR="009651DA">
        <w:rPr>
          <w:rFonts w:ascii="Times New Roman" w:hAnsi="Times New Roman" w:cs="Times New Roman"/>
          <w:sz w:val="28"/>
          <w:szCs w:val="28"/>
        </w:rPr>
        <w:t xml:space="preserve">   </w:t>
      </w:r>
      <w:r w:rsidR="008456FF" w:rsidRPr="00FD2D66">
        <w:rPr>
          <w:rFonts w:ascii="Times New Roman" w:hAnsi="Times New Roman" w:cs="Times New Roman"/>
          <w:sz w:val="28"/>
          <w:szCs w:val="28"/>
        </w:rPr>
        <w:t xml:space="preserve">     </w:t>
      </w:r>
      <w:r w:rsidR="00965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D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2D66">
        <w:rPr>
          <w:rFonts w:ascii="Times New Roman" w:hAnsi="Times New Roman" w:cs="Times New Roman"/>
          <w:sz w:val="28"/>
          <w:szCs w:val="28"/>
        </w:rPr>
        <w:t xml:space="preserve">. Курсавка  </w:t>
      </w:r>
      <w:r w:rsidR="009651DA">
        <w:rPr>
          <w:rFonts w:ascii="Times New Roman" w:hAnsi="Times New Roman" w:cs="Times New Roman"/>
          <w:sz w:val="28"/>
          <w:szCs w:val="28"/>
        </w:rPr>
        <w:t xml:space="preserve">  </w:t>
      </w:r>
      <w:r w:rsidRPr="00FD2D66">
        <w:rPr>
          <w:rFonts w:ascii="Times New Roman" w:hAnsi="Times New Roman" w:cs="Times New Roman"/>
          <w:sz w:val="28"/>
          <w:szCs w:val="28"/>
        </w:rPr>
        <w:t xml:space="preserve"> </w:t>
      </w:r>
      <w:r w:rsidR="008456FF" w:rsidRPr="00FD2D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2D66">
        <w:rPr>
          <w:rFonts w:ascii="Times New Roman" w:hAnsi="Times New Roman" w:cs="Times New Roman"/>
          <w:sz w:val="28"/>
          <w:szCs w:val="28"/>
        </w:rPr>
        <w:t xml:space="preserve">  </w:t>
      </w:r>
      <w:r w:rsidR="008456FF" w:rsidRPr="00FD2D66">
        <w:rPr>
          <w:rFonts w:ascii="Times New Roman" w:hAnsi="Times New Roman" w:cs="Times New Roman"/>
          <w:sz w:val="28"/>
          <w:szCs w:val="28"/>
        </w:rPr>
        <w:t xml:space="preserve">  </w:t>
      </w:r>
      <w:r w:rsidRPr="00FD2D66">
        <w:rPr>
          <w:rFonts w:ascii="Times New Roman" w:hAnsi="Times New Roman" w:cs="Times New Roman"/>
          <w:sz w:val="28"/>
          <w:szCs w:val="28"/>
        </w:rPr>
        <w:t xml:space="preserve">        </w:t>
      </w:r>
      <w:r w:rsidR="009651DA">
        <w:rPr>
          <w:rFonts w:ascii="Times New Roman" w:hAnsi="Times New Roman" w:cs="Times New Roman"/>
          <w:sz w:val="28"/>
          <w:szCs w:val="28"/>
        </w:rPr>
        <w:t xml:space="preserve"> </w:t>
      </w:r>
      <w:r w:rsidRPr="00FD2D66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 w:rsidR="00111F62">
        <w:rPr>
          <w:rFonts w:ascii="Times New Roman" w:hAnsi="Times New Roman" w:cs="Times New Roman"/>
          <w:sz w:val="28"/>
          <w:szCs w:val="28"/>
        </w:rPr>
        <w:t>8</w:t>
      </w:r>
    </w:p>
    <w:p w14:paraId="14E87110" w14:textId="77777777" w:rsidR="000E3985" w:rsidRPr="00FD2D66" w:rsidRDefault="000E3985" w:rsidP="000E3985">
      <w:pPr>
        <w:pStyle w:val="3"/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sz w:val="28"/>
          <w:szCs w:val="28"/>
        </w:rPr>
      </w:pPr>
    </w:p>
    <w:p w14:paraId="34462F5B" w14:textId="77777777" w:rsidR="000E3985" w:rsidRPr="00FD2D66" w:rsidRDefault="000E3985" w:rsidP="000E3985">
      <w:pPr>
        <w:pStyle w:val="3"/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sz w:val="28"/>
          <w:szCs w:val="28"/>
        </w:rPr>
      </w:pPr>
    </w:p>
    <w:p w14:paraId="039386E9" w14:textId="35C20F95" w:rsidR="000E3985" w:rsidRPr="00FD2D66" w:rsidRDefault="000E3985" w:rsidP="000E3985">
      <w:pPr>
        <w:pStyle w:val="ConsPlusTitle"/>
        <w:suppressAutoHyphens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2D66">
        <w:rPr>
          <w:rFonts w:ascii="Times New Roman" w:hAnsi="Times New Roman" w:cs="Times New Roman"/>
          <w:b w:val="0"/>
          <w:sz w:val="28"/>
          <w:szCs w:val="28"/>
        </w:rPr>
        <w:t>О</w:t>
      </w:r>
      <w:r w:rsidR="00111F62">
        <w:rPr>
          <w:rFonts w:ascii="Times New Roman" w:hAnsi="Times New Roman" w:cs="Times New Roman"/>
          <w:b w:val="0"/>
          <w:sz w:val="28"/>
          <w:szCs w:val="28"/>
        </w:rPr>
        <w:t>б отдельных вопросах исполнения</w:t>
      </w:r>
      <w:r w:rsidRPr="00FD2D66">
        <w:rPr>
          <w:rFonts w:ascii="Times New Roman" w:hAnsi="Times New Roman" w:cs="Times New Roman"/>
          <w:b w:val="0"/>
          <w:bCs/>
          <w:sz w:val="28"/>
          <w:szCs w:val="28"/>
        </w:rPr>
        <w:t xml:space="preserve"> бюджета Андроповского муниципального округа Ставропольского края</w:t>
      </w:r>
    </w:p>
    <w:p w14:paraId="4DAB4BBF" w14:textId="77777777" w:rsidR="000E3985" w:rsidRPr="00FD2D66" w:rsidRDefault="000E3985" w:rsidP="000E39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5B395" w14:textId="2A6C0DD5" w:rsidR="000E3985" w:rsidRPr="00FD2D66" w:rsidRDefault="000E3985" w:rsidP="000E3985">
      <w:pPr>
        <w:pStyle w:val="aa"/>
        <w:widowControl w:val="0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FD2D66">
        <w:rPr>
          <w:sz w:val="28"/>
          <w:szCs w:val="28"/>
        </w:rPr>
        <w:t>В соответствии с</w:t>
      </w:r>
      <w:r w:rsidR="00111F62">
        <w:rPr>
          <w:sz w:val="28"/>
          <w:szCs w:val="28"/>
        </w:rPr>
        <w:t>о статьями 219 и 219.2</w:t>
      </w:r>
      <w:r w:rsidRPr="00FD2D66">
        <w:rPr>
          <w:sz w:val="28"/>
          <w:szCs w:val="28"/>
        </w:rPr>
        <w:t xml:space="preserve"> Бюджетного кодекса Российской Федерации </w:t>
      </w:r>
    </w:p>
    <w:p w14:paraId="074722C4" w14:textId="77777777" w:rsidR="000E3985" w:rsidRPr="00FD2D66" w:rsidRDefault="000E3985" w:rsidP="000E39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D5F31" w14:textId="77777777" w:rsidR="000E3985" w:rsidRPr="00FD2D66" w:rsidRDefault="000E3985" w:rsidP="000E39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F09B829" w14:textId="77777777" w:rsidR="000E3985" w:rsidRPr="00FD2D66" w:rsidRDefault="000E3985" w:rsidP="000E39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B3F97D" w14:textId="30CAF76A" w:rsidR="00111F62" w:rsidRDefault="00111F62" w:rsidP="00111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учета бюджетных и денежных обязательств получателей средств бюджета Андроповского муниципального округа Ставропольского края, </w:t>
      </w:r>
      <w:r>
        <w:rPr>
          <w:rFonts w:ascii="Times New Roman" w:hAnsi="Times New Roman"/>
          <w:sz w:val="28"/>
          <w:szCs w:val="28"/>
        </w:rPr>
        <w:t xml:space="preserve">санкционирования </w:t>
      </w:r>
      <w:proofErr w:type="gramStart"/>
      <w:r>
        <w:rPr>
          <w:rFonts w:ascii="Times New Roman" w:hAnsi="Times New Roman"/>
          <w:sz w:val="28"/>
          <w:szCs w:val="28"/>
        </w:rPr>
        <w:t>оплаты денежных обязательств получателей средств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Андроповского муниципального округа Ставропольского края и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обязательств, подлежащих исполнению за счет бюджетных ассигнований по источникам финансирования дефицита бюджета Андроповского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Ставропольского края.</w:t>
      </w:r>
    </w:p>
    <w:p w14:paraId="527BD3DD" w14:textId="4A511394" w:rsidR="00111F62" w:rsidRDefault="00111F62" w:rsidP="00111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Cs/>
          <w:sz w:val="28"/>
        </w:rPr>
        <w:t xml:space="preserve">исполнения бюджета Андроповского муниципального округа Ставропольского края по источникам финансирования дефицита бюджета Андроповского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округа Ставропольского края.</w:t>
      </w:r>
    </w:p>
    <w:p w14:paraId="24AC9C56" w14:textId="7DB691F4" w:rsidR="000E3985" w:rsidRPr="00FD2D66" w:rsidRDefault="00111F62" w:rsidP="000E3985">
      <w:pPr>
        <w:pStyle w:val="aa"/>
        <w:widowControl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3985" w:rsidRPr="00FD2D66">
        <w:rPr>
          <w:sz w:val="28"/>
          <w:szCs w:val="28"/>
        </w:rPr>
        <w:t xml:space="preserve">. Признать утратившим силу приказ Финансового управления администрации Андроповского муниципального округа Ставропольского края от </w:t>
      </w:r>
      <w:r>
        <w:rPr>
          <w:sz w:val="28"/>
          <w:szCs w:val="28"/>
        </w:rPr>
        <w:t>23 декабря 2025</w:t>
      </w:r>
      <w:r w:rsidR="000E3985" w:rsidRPr="00FD2D66">
        <w:rPr>
          <w:sz w:val="28"/>
          <w:szCs w:val="28"/>
        </w:rPr>
        <w:t xml:space="preserve"> г. № </w:t>
      </w:r>
      <w:r>
        <w:rPr>
          <w:sz w:val="28"/>
          <w:szCs w:val="28"/>
        </w:rPr>
        <w:t>200</w:t>
      </w:r>
      <w:r w:rsidR="000E3985" w:rsidRPr="00FD2D66">
        <w:rPr>
          <w:sz w:val="28"/>
          <w:szCs w:val="28"/>
        </w:rPr>
        <w:t xml:space="preserve"> </w:t>
      </w:r>
      <w:r w:rsidR="00877386" w:rsidRPr="00FD2D66">
        <w:rPr>
          <w:sz w:val="28"/>
          <w:szCs w:val="28"/>
        </w:rPr>
        <w:t>«</w:t>
      </w:r>
      <w:r w:rsidR="000E3985" w:rsidRPr="00FD2D66">
        <w:rPr>
          <w:sz w:val="28"/>
          <w:szCs w:val="28"/>
        </w:rPr>
        <w:t xml:space="preserve">О </w:t>
      </w:r>
      <w:r w:rsidR="000E3985" w:rsidRPr="00FD2D66">
        <w:rPr>
          <w:rFonts w:eastAsia="Calibri"/>
          <w:bCs/>
          <w:sz w:val="28"/>
          <w:szCs w:val="28"/>
        </w:rPr>
        <w:t xml:space="preserve">Порядке </w:t>
      </w:r>
      <w:r w:rsidR="000E3985" w:rsidRPr="00FD2D66">
        <w:rPr>
          <w:bCs/>
          <w:sz w:val="28"/>
          <w:szCs w:val="28"/>
        </w:rPr>
        <w:t>учета бюджетных и денежных обязательств получателей средств бюджета Андроповского муниципального округа Ставропольского края территориальным органом Федерального казначейства</w:t>
      </w:r>
      <w:r w:rsidR="00877386" w:rsidRPr="00FD2D66">
        <w:rPr>
          <w:bCs/>
          <w:sz w:val="28"/>
          <w:szCs w:val="28"/>
        </w:rPr>
        <w:t>»</w:t>
      </w:r>
      <w:r w:rsidR="000E3985" w:rsidRPr="00FD2D66">
        <w:rPr>
          <w:sz w:val="28"/>
          <w:szCs w:val="28"/>
        </w:rPr>
        <w:t>.</w:t>
      </w:r>
    </w:p>
    <w:p w14:paraId="603EE96F" w14:textId="014A17F2" w:rsidR="000E3985" w:rsidRPr="00FD2D66" w:rsidRDefault="00111F62" w:rsidP="000E39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E3985" w:rsidRPr="00FD2D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E3985" w:rsidRPr="00FD2D6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E3985" w:rsidRPr="00FD2D6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14:paraId="325B5A3F" w14:textId="497FC6FF" w:rsidR="000E3985" w:rsidRPr="00FD2D66" w:rsidRDefault="00111F62" w:rsidP="000E39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E3985" w:rsidRPr="00FD2D66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с</w:t>
      </w:r>
      <w:r w:rsidR="00677C52">
        <w:rPr>
          <w:rFonts w:ascii="Times New Roman" w:eastAsia="Calibri" w:hAnsi="Times New Roman" w:cs="Times New Roman"/>
          <w:sz w:val="28"/>
          <w:szCs w:val="28"/>
        </w:rPr>
        <w:t>о</w:t>
      </w:r>
      <w:r w:rsidR="000E3985" w:rsidRPr="00FD2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 февраля</w:t>
      </w:r>
      <w:r w:rsidR="000E3985" w:rsidRPr="00FD2D66">
        <w:rPr>
          <w:rFonts w:ascii="Times New Roman" w:eastAsia="Calibri" w:hAnsi="Times New Roman" w:cs="Times New Roman"/>
          <w:sz w:val="28"/>
          <w:szCs w:val="28"/>
        </w:rPr>
        <w:t xml:space="preserve"> 2026 года.</w:t>
      </w:r>
    </w:p>
    <w:p w14:paraId="75A1F00F" w14:textId="77777777" w:rsidR="000E3985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F7FEAC" w14:textId="77777777" w:rsidR="00111F62" w:rsidRPr="00FD2D66" w:rsidRDefault="00111F62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78F885" w14:textId="77777777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89AB514" w14:textId="051A8317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14:paraId="7221AA36" w14:textId="77777777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 xml:space="preserve">администрации Андроповского </w:t>
      </w:r>
    </w:p>
    <w:p w14:paraId="108BD3AE" w14:textId="77777777" w:rsidR="000E3985" w:rsidRPr="00FD2D66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5F4469A4" w14:textId="77777777" w:rsidR="000E3985" w:rsidRDefault="000E3985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D66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Н.В. Жаворонкова</w:t>
      </w:r>
    </w:p>
    <w:p w14:paraId="044E534D" w14:textId="77777777" w:rsidR="00AD44A8" w:rsidRPr="00FD2D66" w:rsidRDefault="00AD44A8" w:rsidP="000E3985">
      <w:p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AD44A8" w:rsidRPr="00FD2D66" w:rsidSect="00F12D42">
          <w:headerReference w:type="default" r:id="rId9"/>
          <w:pgSz w:w="11906" w:h="16838" w:code="9"/>
          <w:pgMar w:top="1134" w:right="567" w:bottom="1134" w:left="1985" w:header="709" w:footer="709" w:gutter="0"/>
          <w:cols w:space="720"/>
        </w:sect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6C1AD5" w:rsidRPr="00FD2D66" w14:paraId="1835240C" w14:textId="77777777" w:rsidTr="008456FF">
        <w:tc>
          <w:tcPr>
            <w:tcW w:w="5070" w:type="dxa"/>
          </w:tcPr>
          <w:p w14:paraId="78C6F4B8" w14:textId="77777777" w:rsidR="006C1AD5" w:rsidRPr="00FD2D66" w:rsidRDefault="006C1AD5" w:rsidP="009651D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03A72F68" w14:textId="77777777" w:rsidR="006C1AD5" w:rsidRPr="00FD2D66" w:rsidRDefault="006C1AD5" w:rsidP="009651DA">
            <w:pPr>
              <w:spacing w:line="24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2D6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1F71ABB" w14:textId="77777777" w:rsidR="008456FF" w:rsidRPr="00FD2D66" w:rsidRDefault="008456FF" w:rsidP="009651DA">
            <w:pPr>
              <w:spacing w:line="24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336FD" w14:textId="20738824" w:rsidR="0084731C" w:rsidRPr="00FD2D66" w:rsidRDefault="008456FF" w:rsidP="009651D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2D66">
              <w:rPr>
                <w:rFonts w:ascii="Times New Roman" w:hAnsi="Times New Roman" w:cs="Times New Roman"/>
                <w:sz w:val="28"/>
                <w:szCs w:val="28"/>
              </w:rPr>
              <w:t>приказом Ф</w:t>
            </w:r>
            <w:r w:rsidR="006C1AD5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администрации </w:t>
            </w:r>
            <w:r w:rsidRPr="00FD2D66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r w:rsidR="00390D0B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оповского муниципального округа </w:t>
            </w:r>
            <w:r w:rsidRPr="00FD2D66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05AB5053" w14:textId="13F02BC4" w:rsidR="006C1AD5" w:rsidRPr="00FD2D66" w:rsidRDefault="006C1AD5" w:rsidP="009651D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2D6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959E2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6FF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9651DA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BA5DFF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65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5DFF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r w:rsidR="008D3343" w:rsidRPr="00FD2D6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651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FA0EA07" w14:textId="77777777" w:rsidR="00031BDA" w:rsidRPr="00FD2D66" w:rsidRDefault="00031BDA" w:rsidP="009651DA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2A4917" w14:textId="77777777" w:rsidR="008456FF" w:rsidRPr="00FD2D66" w:rsidRDefault="008456FF" w:rsidP="009651DA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B9CA6BC" w14:textId="77777777" w:rsidR="009651DA" w:rsidRDefault="009651DA" w:rsidP="009651D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22E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14:paraId="73B57A32" w14:textId="77777777" w:rsidR="009651DA" w:rsidRPr="0014622E" w:rsidRDefault="009651DA" w:rsidP="009651D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1DD2C4" w14:textId="17DEAA6B" w:rsidR="009651DA" w:rsidRDefault="009651DA" w:rsidP="009651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4622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учета бюджетных </w:t>
      </w:r>
      <w:bookmarkStart w:id="1" w:name="_Hlk531687056"/>
      <w:r w:rsidRPr="0014622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 денежных обязательств </w:t>
      </w:r>
      <w:bookmarkEnd w:id="1"/>
      <w:r w:rsidRPr="0014622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получателей средств бюджета </w:t>
      </w:r>
      <w:bookmarkStart w:id="2" w:name="_Hlk531687077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 муниципального</w:t>
      </w:r>
      <w:r w:rsidRPr="0014622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округа Ставропольского края</w:t>
      </w:r>
      <w:bookmarkEnd w:id="2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r w:rsidRPr="003901F4">
        <w:rPr>
          <w:rFonts w:ascii="Times New Roman" w:hAnsi="Times New Roman"/>
          <w:sz w:val="28"/>
          <w:szCs w:val="28"/>
        </w:rPr>
        <w:t xml:space="preserve">санкционирования </w:t>
      </w:r>
      <w:proofErr w:type="gramStart"/>
      <w:r w:rsidRPr="003901F4">
        <w:rPr>
          <w:rFonts w:ascii="Times New Roman" w:hAnsi="Times New Roman"/>
          <w:sz w:val="28"/>
          <w:szCs w:val="28"/>
        </w:rPr>
        <w:t xml:space="preserve">оплаты денежных обязательств </w:t>
      </w:r>
      <w:r>
        <w:rPr>
          <w:rFonts w:ascii="Times New Roman" w:hAnsi="Times New Roman"/>
          <w:sz w:val="28"/>
          <w:szCs w:val="28"/>
        </w:rPr>
        <w:t>получателей средств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3901F4">
        <w:rPr>
          <w:rFonts w:ascii="Times New Roman" w:hAnsi="Times New Roman"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обязательств, подлежащих исполнению за счет бюджетных ассигнований по источникам финансирования дефицита бюджета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 w:rsidRPr="00390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3901F4">
        <w:rPr>
          <w:rFonts w:ascii="Times New Roman" w:hAnsi="Times New Roman"/>
          <w:sz w:val="28"/>
          <w:szCs w:val="28"/>
        </w:rPr>
        <w:t xml:space="preserve"> округа Ставропольского края</w:t>
      </w:r>
    </w:p>
    <w:p w14:paraId="572B73C1" w14:textId="77777777" w:rsidR="009651DA" w:rsidRDefault="009651DA" w:rsidP="009651DA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4A90D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62DD2" w14:textId="379E2813" w:rsidR="009651DA" w:rsidRPr="009651DA" w:rsidRDefault="009651DA" w:rsidP="0096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Настоящий Порядок </w:t>
      </w:r>
      <w:r w:rsidRPr="009651D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учета бюджетных и денежных обязательств получателей средств бюджета Андроповского муниципального округа Ставропольского края, </w:t>
      </w:r>
      <w:r w:rsidRPr="009651DA">
        <w:rPr>
          <w:rFonts w:ascii="Times New Roman" w:hAnsi="Times New Roman"/>
          <w:color w:val="000000" w:themeColor="text1"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Pr="009651D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Андроповского муниципального округа Ставропольского края</w:t>
      </w:r>
      <w:r w:rsidRPr="009651D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96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Pr="009651D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Андроповского муниципального округа Ставропольского края</w:t>
      </w:r>
      <w:r w:rsidRPr="00965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соответствии со </w:t>
      </w:r>
      <w:hyperlink r:id="rId10" w:history="1">
        <w:r w:rsidRPr="009651D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96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9651D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96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устанавливает порядок исполнения бюджета</w:t>
      </w:r>
      <w:r w:rsidRPr="009651D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Андроповского муниципального округа Ставропольского края</w:t>
      </w:r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651D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(далее – бюджет округа)</w:t>
      </w:r>
      <w:r w:rsidRPr="009651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DA87973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481867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DC5">
        <w:rPr>
          <w:rFonts w:ascii="Times New Roman" w:hAnsi="Times New Roman"/>
          <w:sz w:val="28"/>
          <w:szCs w:val="28"/>
        </w:rPr>
        <w:t>2. Учет бюджетных и денежных обязательств получателей средств бюджета округа осуществляется применительно и в соответствии с приказом Министерства финансов Российской Федерации от 30 октября 2020 г. № 258н «Об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казначейства» (далее – Порядок учета обязательств), за исключением</w:t>
      </w:r>
      <w:r>
        <w:rPr>
          <w:rFonts w:ascii="Times New Roman" w:hAnsi="Times New Roman"/>
          <w:sz w:val="28"/>
          <w:szCs w:val="28"/>
        </w:rPr>
        <w:t>:</w:t>
      </w:r>
    </w:p>
    <w:p w14:paraId="2FDD2047" w14:textId="77777777" w:rsidR="009651DA" w:rsidRPr="00D55939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5939">
        <w:rPr>
          <w:rFonts w:ascii="Times New Roman" w:hAnsi="Times New Roman"/>
          <w:sz w:val="28"/>
          <w:szCs w:val="28"/>
        </w:rPr>
        <w:t xml:space="preserve">пунктов 5 </w:t>
      </w:r>
      <w:r>
        <w:rPr>
          <w:rFonts w:ascii="Times New Roman" w:hAnsi="Times New Roman"/>
          <w:sz w:val="28"/>
          <w:szCs w:val="28"/>
        </w:rPr>
        <w:t>и 13 Порядка учета обязательств.</w:t>
      </w:r>
    </w:p>
    <w:p w14:paraId="512C1D2F" w14:textId="77777777" w:rsidR="009651DA" w:rsidRPr="003C63D0" w:rsidRDefault="009651DA" w:rsidP="009651D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Pr="003C63D0">
        <w:rPr>
          <w:rFonts w:ascii="Times New Roman" w:hAnsi="Times New Roman" w:cs="Times New Roman"/>
          <w:sz w:val="28"/>
          <w:szCs w:val="28"/>
        </w:rPr>
        <w:t>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C63D0">
        <w:rPr>
          <w:rFonts w:ascii="Times New Roman" w:hAnsi="Times New Roman" w:cs="Times New Roman"/>
          <w:sz w:val="28"/>
          <w:szCs w:val="28"/>
        </w:rPr>
        <w:t xml:space="preserve"> о бюджетном обязательстве и Сведения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C63D0">
        <w:rPr>
          <w:rFonts w:ascii="Times New Roman" w:hAnsi="Times New Roman" w:cs="Times New Roman"/>
          <w:sz w:val="28"/>
          <w:szCs w:val="28"/>
        </w:rPr>
        <w:t xml:space="preserve"> о денежном обязательстве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63D0">
        <w:rPr>
          <w:rFonts w:ascii="Times New Roman" w:hAnsi="Times New Roman" w:cs="Times New Roman"/>
          <w:sz w:val="28"/>
          <w:szCs w:val="28"/>
        </w:rPr>
        <w:t xml:space="preserve"> формиру</w:t>
      </w:r>
      <w:r>
        <w:rPr>
          <w:rFonts w:ascii="Times New Roman" w:hAnsi="Times New Roman" w:cs="Times New Roman"/>
          <w:sz w:val="28"/>
          <w:szCs w:val="28"/>
        </w:rPr>
        <w:t>емыми</w:t>
      </w:r>
      <w:r w:rsidRPr="003C63D0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предусмотренных в </w:t>
      </w:r>
      <w:hyperlink w:anchor="P546" w:history="1">
        <w:r w:rsidRPr="003C63D0">
          <w:rPr>
            <w:rFonts w:ascii="Times New Roman" w:hAnsi="Times New Roman" w:cs="Times New Roman"/>
            <w:sz w:val="28"/>
            <w:szCs w:val="28"/>
          </w:rPr>
          <w:t>графах 2</w:t>
        </w:r>
      </w:hyperlink>
      <w:r w:rsidRPr="003C63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7" w:history="1">
        <w:r w:rsidRPr="003C63D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63D0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Pr="00925492">
        <w:rPr>
          <w:rFonts w:ascii="Times New Roman" w:hAnsi="Times New Roman" w:cs="Times New Roman"/>
          <w:sz w:val="28"/>
          <w:szCs w:val="28"/>
        </w:rPr>
        <w:t xml:space="preserve">документов, на основании которых возникают бюджетные обязательства получателей средств федерального бюджета, и документов, подтверждающих возникновение денежных обязательств получателей средств федерального бюджета </w:t>
      </w:r>
      <w:r w:rsidRPr="003C63D0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3C6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6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3D0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63D0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63D0">
        <w:rPr>
          <w:rFonts w:ascii="Times New Roman" w:hAnsi="Times New Roman" w:cs="Times New Roman"/>
          <w:sz w:val="28"/>
          <w:szCs w:val="28"/>
        </w:rPr>
        <w:t xml:space="preserve"> 3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E23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 обязательств</w:t>
      </w:r>
      <w:r w:rsidRPr="003C63D0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Pr="003C63D0">
        <w:rPr>
          <w:rFonts w:ascii="Times New Roman" w:hAnsi="Times New Roman" w:cs="Times New Roman"/>
          <w:sz w:val="28"/>
          <w:szCs w:val="28"/>
        </w:rPr>
        <w:lastRenderedPageBreak/>
        <w:t>документов-оснований и документов, подтверждающих возникновение денежных обязательств, указанных в п</w:t>
      </w:r>
      <w:r>
        <w:rPr>
          <w:rFonts w:ascii="Times New Roman" w:hAnsi="Times New Roman" w:cs="Times New Roman"/>
          <w:sz w:val="28"/>
          <w:szCs w:val="28"/>
        </w:rPr>
        <w:t>унктах</w:t>
      </w:r>
      <w:r w:rsidRPr="003C6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8.1, </w:t>
      </w:r>
      <w:r w:rsidRPr="003C63D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C63D0">
        <w:rPr>
          <w:rFonts w:ascii="Times New Roman" w:hAnsi="Times New Roman" w:cs="Times New Roman"/>
          <w:sz w:val="28"/>
          <w:szCs w:val="28"/>
        </w:rPr>
        <w:t xml:space="preserve"> 14 Перечня.</w:t>
      </w:r>
      <w:proofErr w:type="gramEnd"/>
    </w:p>
    <w:p w14:paraId="2468624D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денежном обязательстве по принятым бюджетным обязательствам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 денежных обязательств указанных в пункте 8 Перечня формируются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 федерального казначейства в сумме, указанной в распоряжении о совершении казначейских платежей </w:t>
      </w:r>
      <w:r w:rsidRPr="008A73A1">
        <w:rPr>
          <w:rFonts w:ascii="Times New Roman" w:hAnsi="Times New Roman" w:cs="Times New Roman"/>
          <w:sz w:val="28"/>
          <w:szCs w:val="28"/>
        </w:rPr>
        <w:t>(далее - Распоряжение)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8FEFB9" w14:textId="77777777" w:rsidR="009651DA" w:rsidRPr="003C63D0" w:rsidRDefault="009651DA" w:rsidP="0096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3D0">
        <w:rPr>
          <w:rFonts w:ascii="Times New Roman" w:hAnsi="Times New Roman" w:cs="Times New Roman"/>
          <w:sz w:val="28"/>
          <w:szCs w:val="28"/>
        </w:rPr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C7E8C" w14:textId="77777777" w:rsidR="009651DA" w:rsidRDefault="009651DA" w:rsidP="009651D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BFA1BE" w14:textId="77777777" w:rsidR="009651DA" w:rsidRDefault="009651DA" w:rsidP="009651D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>
        <w:rPr>
          <w:rFonts w:ascii="Times New Roman" w:hAnsi="Times New Roman" w:cs="Times New Roman"/>
          <w:sz w:val="28"/>
          <w:szCs w:val="28"/>
        </w:rPr>
        <w:t>3</w:t>
      </w:r>
      <w:r w:rsidRPr="005343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43BE">
        <w:rPr>
          <w:rFonts w:ascii="Times New Roman" w:hAnsi="Times New Roman" w:cs="Times New Roman"/>
          <w:sz w:val="28"/>
          <w:szCs w:val="28"/>
        </w:rPr>
        <w:t xml:space="preserve">Санкционирование денежных обязательств получателей средств бюджета </w:t>
      </w:r>
      <w:bookmarkStart w:id="4" w:name="_Hlk516846089"/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обязательств, подлежащих исполнению за счет бюджетных ассигнований бюджета округа </w:t>
      </w:r>
      <w:r w:rsidRPr="005343BE">
        <w:rPr>
          <w:rFonts w:ascii="Times New Roman" w:hAnsi="Times New Roman" w:cs="Times New Roman"/>
          <w:sz w:val="28"/>
          <w:szCs w:val="28"/>
        </w:rPr>
        <w:t xml:space="preserve">осуществляется применительно и в соответствии </w:t>
      </w:r>
      <w:bookmarkEnd w:id="4"/>
      <w:r w:rsidRPr="00F23AB6">
        <w:rPr>
          <w:rFonts w:ascii="Times New Roman" w:hAnsi="Times New Roman" w:cs="Times New Roman"/>
          <w:sz w:val="28"/>
          <w:szCs w:val="28"/>
        </w:rPr>
        <w:t xml:space="preserve">с приказом </w:t>
      </w:r>
      <w:bookmarkStart w:id="5" w:name="_Hlk31186238"/>
      <w:r w:rsidRPr="00F23AB6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</w:t>
      </w:r>
      <w:bookmarkEnd w:id="5"/>
      <w:r w:rsidRPr="00F23AB6">
        <w:rPr>
          <w:rFonts w:ascii="Times New Roman" w:hAnsi="Times New Roman" w:cs="Times New Roman"/>
          <w:sz w:val="28"/>
          <w:szCs w:val="28"/>
        </w:rPr>
        <w:t xml:space="preserve"> от 30 октября 2020 г. № 257н «Об утверждении порядка санкционирования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</w:t>
      </w:r>
      <w:proofErr w:type="gramEnd"/>
      <w:r w:rsidRPr="00F23AB6">
        <w:rPr>
          <w:rFonts w:ascii="Times New Roman" w:hAnsi="Times New Roman" w:cs="Times New Roman"/>
          <w:sz w:val="28"/>
          <w:szCs w:val="28"/>
        </w:rPr>
        <w:t xml:space="preserve"> дефицита федерального бюджета» (далее</w:t>
      </w:r>
      <w:r w:rsidRPr="005343BE">
        <w:rPr>
          <w:rFonts w:ascii="Times New Roman" w:hAnsi="Times New Roman" w:cs="Times New Roman"/>
          <w:sz w:val="28"/>
          <w:szCs w:val="28"/>
        </w:rPr>
        <w:t xml:space="preserve"> – Порядок</w:t>
      </w:r>
      <w:r>
        <w:rPr>
          <w:rFonts w:ascii="Times New Roman" w:hAnsi="Times New Roman" w:cs="Times New Roman"/>
          <w:sz w:val="28"/>
          <w:szCs w:val="28"/>
        </w:rPr>
        <w:t xml:space="preserve"> санкционирования</w:t>
      </w:r>
      <w:r w:rsidRPr="005343BE">
        <w:rPr>
          <w:rFonts w:ascii="Times New Roman" w:hAnsi="Times New Roman" w:cs="Times New Roman"/>
          <w:sz w:val="28"/>
          <w:szCs w:val="28"/>
        </w:rPr>
        <w:t>), за исключением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343BE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 7</w:t>
      </w:r>
      <w:r w:rsidRPr="005343B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171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санкционирования</w:t>
      </w:r>
      <w:r w:rsidRPr="005343BE">
        <w:rPr>
          <w:rFonts w:ascii="Times New Roman" w:hAnsi="Times New Roman" w:cs="Times New Roman"/>
          <w:sz w:val="28"/>
          <w:szCs w:val="28"/>
        </w:rPr>
        <w:t>.</w:t>
      </w:r>
    </w:p>
    <w:p w14:paraId="7CACCA8A" w14:textId="77777777" w:rsidR="009651DA" w:rsidRPr="008A73A1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3A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73A1">
        <w:rPr>
          <w:rFonts w:ascii="Times New Roman" w:hAnsi="Times New Roman" w:cs="Times New Roman"/>
          <w:sz w:val="28"/>
          <w:szCs w:val="28"/>
        </w:rPr>
        <w:t xml:space="preserve">аспоряжений для оплаты по контрактам, подлежащим включению в реестр контрактов, заключенных заказчиками, в соответствии со </w:t>
      </w:r>
      <w:hyperlink r:id="rId12" w:history="1">
        <w:r w:rsidRPr="008A73A1">
          <w:rPr>
            <w:rFonts w:ascii="Times New Roman" w:hAnsi="Times New Roman" w:cs="Times New Roman"/>
            <w:sz w:val="28"/>
            <w:szCs w:val="28"/>
          </w:rPr>
          <w:t>статьей 103</w:t>
        </w:r>
      </w:hyperlink>
      <w:r w:rsidRPr="008A73A1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</w:t>
      </w:r>
      <w:r w:rsidRPr="00301492">
        <w:rPr>
          <w:rFonts w:ascii="Times New Roman" w:hAnsi="Times New Roman" w:cs="Times New Roman"/>
          <w:sz w:val="28"/>
          <w:szCs w:val="28"/>
        </w:rPr>
        <w:t>нужд», осуществляется</w:t>
      </w:r>
      <w:r w:rsidRPr="008A73A1">
        <w:rPr>
          <w:rFonts w:ascii="Times New Roman" w:hAnsi="Times New Roman" w:cs="Times New Roman"/>
          <w:sz w:val="28"/>
          <w:szCs w:val="28"/>
        </w:rPr>
        <w:t>, в том числе с использованием единой информационной системы в сфере закупок.</w:t>
      </w:r>
      <w:proofErr w:type="gramEnd"/>
    </w:p>
    <w:p w14:paraId="0BE30C25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3A1">
        <w:rPr>
          <w:rFonts w:ascii="Times New Roman" w:hAnsi="Times New Roman" w:cs="Times New Roman"/>
          <w:sz w:val="28"/>
          <w:szCs w:val="28"/>
        </w:rPr>
        <w:t>Сведения о бюджетном обязательстве и Сведения о денежном обязательстве формируются с использованием системы удаленного финансового документооборота,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на основании документов-оснований, документов, подтверждающих возникновение денежного обязательства, сведения о которых подлежат включению в определенный законодательством Российской Федерации о контрактной системе в сфере</w:t>
      </w:r>
      <w:proofErr w:type="gramEnd"/>
      <w:r w:rsidRPr="008A73A1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 частью 6 статьи 103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20558C3C" w14:textId="77777777" w:rsidR="009651DA" w:rsidRPr="00AC766B" w:rsidRDefault="009651DA" w:rsidP="009651D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hyperlink w:anchor="P76" w:history="1">
        <w:r w:rsidRPr="00AC766B">
          <w:rPr>
            <w:rFonts w:ascii="Times New Roman" w:hAnsi="Times New Roman" w:cs="Times New Roman"/>
            <w:sz w:val="28"/>
            <w:szCs w:val="28"/>
          </w:rPr>
          <w:t>подпунктов 14</w:t>
        </w:r>
      </w:hyperlink>
      <w:r w:rsidRPr="00AC766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1" w:history="1">
        <w:r w:rsidRPr="00AC766B">
          <w:rPr>
            <w:rFonts w:ascii="Times New Roman" w:hAnsi="Times New Roman" w:cs="Times New Roman"/>
            <w:sz w:val="28"/>
            <w:szCs w:val="28"/>
          </w:rPr>
          <w:t>15 пункта 4</w:t>
        </w:r>
      </w:hyperlink>
      <w:r w:rsidRPr="00AC766B">
        <w:rPr>
          <w:rFonts w:ascii="Times New Roman" w:hAnsi="Times New Roman" w:cs="Times New Roman"/>
          <w:sz w:val="28"/>
          <w:szCs w:val="28"/>
        </w:rPr>
        <w:t xml:space="preserve"> Порядка санкционирования не применяются в отношении Распоряжений, сформированных получателями средств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C766B">
        <w:rPr>
          <w:rFonts w:ascii="Times New Roman" w:hAnsi="Times New Roman" w:cs="Times New Roman"/>
          <w:sz w:val="28"/>
          <w:szCs w:val="28"/>
        </w:rPr>
        <w:t xml:space="preserve"> для оплаты денежных обязательств, по документам, предусмотренным пунктами 11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766B">
        <w:rPr>
          <w:rFonts w:ascii="Times New Roman" w:hAnsi="Times New Roman" w:cs="Times New Roman"/>
          <w:sz w:val="28"/>
          <w:szCs w:val="28"/>
        </w:rPr>
        <w:t xml:space="preserve"> 14 Перечня.</w:t>
      </w:r>
    </w:p>
    <w:p w14:paraId="0CF19465" w14:textId="77777777" w:rsidR="009651DA" w:rsidRPr="00AC766B" w:rsidRDefault="009651DA" w:rsidP="009651D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7C1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76" w:history="1">
        <w:r w:rsidRPr="004757C1">
          <w:rPr>
            <w:rFonts w:ascii="Times New Roman" w:hAnsi="Times New Roman" w:cs="Times New Roman"/>
            <w:sz w:val="28"/>
            <w:szCs w:val="28"/>
          </w:rPr>
          <w:t>подпункта 14 пункта 4</w:t>
        </w:r>
      </w:hyperlink>
      <w:r w:rsidRPr="004757C1">
        <w:rPr>
          <w:rFonts w:ascii="Times New Roman" w:hAnsi="Times New Roman" w:cs="Times New Roman"/>
          <w:sz w:val="28"/>
          <w:szCs w:val="28"/>
        </w:rPr>
        <w:t xml:space="preserve"> Порядка санкционирования не применяются в отношении</w:t>
      </w:r>
      <w:r w:rsidRPr="00AC766B">
        <w:rPr>
          <w:rFonts w:ascii="Times New Roman" w:hAnsi="Times New Roman" w:cs="Times New Roman"/>
          <w:sz w:val="28"/>
          <w:szCs w:val="28"/>
        </w:rPr>
        <w:t xml:space="preserve"> Распоряжения при оплате товаров, выполнении работ, оказании услуг в случаях, когда заключение договора (муниципального контракта) на поставку товаров, выполнение работ, оказание услуг для муниципальных нужд законодательством Российской Федерации не предусмотрено.</w:t>
      </w:r>
    </w:p>
    <w:p w14:paraId="2AD69BD1" w14:textId="77777777" w:rsidR="009651DA" w:rsidRPr="00AC766B" w:rsidRDefault="009651DA" w:rsidP="009651D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>В одном Распоряжении может содержаться несколько сумм перечислений по разным кодам классификации расходов бюджета (классификации источников финансирования дефицитов бюджета) в рамках одного денежного обязательства получателя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C766B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бюджета).</w:t>
      </w:r>
    </w:p>
    <w:p w14:paraId="06247274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AC766B">
        <w:rPr>
          <w:rFonts w:ascii="Times New Roman" w:hAnsi="Times New Roman" w:cs="Times New Roman"/>
          <w:sz w:val="28"/>
          <w:szCs w:val="28"/>
        </w:rPr>
        <w:t xml:space="preserve">В случае если Распоряжение представляется для оплаты денежного обязательства, сформированного органом Федерального казначейства в </w:t>
      </w:r>
      <w:r w:rsidRPr="00B2528D">
        <w:rPr>
          <w:rFonts w:ascii="Times New Roman" w:hAnsi="Times New Roman" w:cs="Times New Roman"/>
          <w:sz w:val="28"/>
          <w:szCs w:val="28"/>
        </w:rPr>
        <w:t>соответствии с Порядком учета обязательств, получатель</w:t>
      </w:r>
      <w:r w:rsidRPr="00AC766B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C766B">
        <w:rPr>
          <w:rFonts w:ascii="Times New Roman" w:hAnsi="Times New Roman" w:cs="Times New Roman"/>
          <w:sz w:val="28"/>
          <w:szCs w:val="28"/>
        </w:rPr>
        <w:t xml:space="preserve"> 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обязательства, за исключением документов, указанных в </w:t>
      </w:r>
      <w:hyperlink r:id="rId13" w:history="1">
        <w:r w:rsidRPr="00AC766B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8, 8.1,</w:t>
      </w:r>
      <w:r w:rsidRPr="00AC766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766B">
        <w:rPr>
          <w:rFonts w:ascii="Times New Roman" w:hAnsi="Times New Roman" w:cs="Times New Roman"/>
          <w:sz w:val="28"/>
          <w:szCs w:val="28"/>
        </w:rPr>
        <w:t xml:space="preserve"> 13 Перечня.</w:t>
      </w:r>
      <w:proofErr w:type="gramEnd"/>
      <w:r w:rsidRPr="00AC766B">
        <w:rPr>
          <w:rFonts w:ascii="Times New Roman" w:hAnsi="Times New Roman" w:cs="Times New Roman"/>
          <w:sz w:val="28"/>
          <w:szCs w:val="28"/>
        </w:rPr>
        <w:t xml:space="preserve"> При санкционировании оплаты денежных обязатель</w:t>
      </w:r>
      <w:proofErr w:type="gramStart"/>
      <w:r w:rsidRPr="00AC766B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AC766B">
        <w:rPr>
          <w:rFonts w:ascii="Times New Roman" w:hAnsi="Times New Roman" w:cs="Times New Roman"/>
          <w:sz w:val="28"/>
          <w:szCs w:val="28"/>
        </w:rPr>
        <w:t xml:space="preserve">учае, установленном настоящим абзацем, дополнительно к направлениям проверки, установленным </w:t>
      </w:r>
      <w:hyperlink w:anchor="P87" w:history="1">
        <w:r w:rsidRPr="00AC766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C766B">
        <w:rPr>
          <w:rFonts w:ascii="Times New Roman" w:hAnsi="Times New Roman" w:cs="Times New Roman"/>
          <w:sz w:val="28"/>
          <w:szCs w:val="28"/>
        </w:rPr>
        <w:t xml:space="preserve"> </w:t>
      </w:r>
      <w:r w:rsidRPr="00B2528D">
        <w:rPr>
          <w:rFonts w:ascii="Times New Roman" w:hAnsi="Times New Roman" w:cs="Times New Roman"/>
          <w:sz w:val="28"/>
          <w:szCs w:val="28"/>
        </w:rPr>
        <w:t>Порядка санкционирования, осуществляется</w:t>
      </w:r>
      <w:r w:rsidRPr="00AC766B">
        <w:rPr>
          <w:rFonts w:ascii="Times New Roman" w:hAnsi="Times New Roman" w:cs="Times New Roman"/>
          <w:sz w:val="28"/>
          <w:szCs w:val="28"/>
        </w:rPr>
        <w:t xml:space="preserve"> проверка равенства сумм Распоряжения сумме соответствующего денежного обязательства</w:t>
      </w:r>
      <w:r w:rsidRPr="00AC766B">
        <w:t>.</w:t>
      </w:r>
    </w:p>
    <w:p w14:paraId="3F47713B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_________________________</w:t>
      </w:r>
    </w:p>
    <w:bookmarkEnd w:id="3"/>
    <w:p w14:paraId="32CFBAE7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alibri"/>
          <w:iCs/>
          <w:sz w:val="28"/>
          <w:szCs w:val="28"/>
        </w:rPr>
      </w:pPr>
    </w:p>
    <w:p w14:paraId="6641FAEB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alibri"/>
          <w:iCs/>
          <w:sz w:val="28"/>
          <w:szCs w:val="28"/>
        </w:rPr>
        <w:sectPr w:rsidR="009651DA" w:rsidSect="00324BEB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C4402C2" w14:textId="77777777" w:rsidR="009651DA" w:rsidRPr="00FC5942" w:rsidRDefault="009651DA" w:rsidP="009651DA">
      <w:pPr>
        <w:spacing w:after="0" w:line="240" w:lineRule="exact"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594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82A89D8" w14:textId="77777777" w:rsidR="009651DA" w:rsidRPr="00FC5942" w:rsidRDefault="009651DA" w:rsidP="009651DA">
      <w:pPr>
        <w:spacing w:after="0" w:line="240" w:lineRule="exact"/>
        <w:ind w:left="5103"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F6F43F" w14:textId="3FAECAD7" w:rsidR="009651DA" w:rsidRPr="00FC5942" w:rsidRDefault="009651DA" w:rsidP="009651DA">
      <w:pPr>
        <w:spacing w:after="0" w:line="240" w:lineRule="exact"/>
        <w:ind w:left="5387" w:right="-284"/>
        <w:rPr>
          <w:rFonts w:ascii="Times New Roman" w:hAnsi="Times New Roman" w:cs="Times New Roman"/>
          <w:sz w:val="28"/>
          <w:szCs w:val="28"/>
        </w:rPr>
      </w:pPr>
      <w:r w:rsidRPr="00FC5942"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администрации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 w:rsidRPr="00FC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4C105" w14:textId="77777777" w:rsidR="009651DA" w:rsidRDefault="009651DA" w:rsidP="009651DA">
      <w:pPr>
        <w:spacing w:after="0" w:line="240" w:lineRule="exact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C5942">
        <w:rPr>
          <w:rFonts w:ascii="Times New Roman" w:hAnsi="Times New Roman" w:cs="Times New Roman"/>
          <w:sz w:val="28"/>
          <w:szCs w:val="28"/>
        </w:rPr>
        <w:t xml:space="preserve"> округа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942">
        <w:rPr>
          <w:rFonts w:ascii="Times New Roman" w:hAnsi="Times New Roman" w:cs="Times New Roman"/>
          <w:sz w:val="28"/>
          <w:szCs w:val="28"/>
        </w:rPr>
        <w:t xml:space="preserve">края </w:t>
      </w:r>
    </w:p>
    <w:p w14:paraId="585F4148" w14:textId="0F518070" w:rsidR="009651DA" w:rsidRDefault="00AD44A8" w:rsidP="00AD44A8">
      <w:pPr>
        <w:spacing w:after="0" w:line="240" w:lineRule="exact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от 23 </w:t>
      </w:r>
      <w:r w:rsidR="009651DA">
        <w:rPr>
          <w:rFonts w:ascii="Times New Roman" w:eastAsia="Calibri" w:hAnsi="Times New Roman" w:cs="Times New Roman"/>
          <w:noProof/>
          <w:sz w:val="28"/>
          <w:szCs w:val="28"/>
        </w:rPr>
        <w:t>января</w:t>
      </w:r>
      <w:r w:rsidR="009651DA" w:rsidRPr="00FC5942">
        <w:rPr>
          <w:rFonts w:ascii="Times New Roman" w:eastAsia="Calibri" w:hAnsi="Times New Roman" w:cs="Times New Roman"/>
          <w:noProof/>
          <w:sz w:val="28"/>
          <w:szCs w:val="28"/>
        </w:rPr>
        <w:t xml:space="preserve"> 20</w:t>
      </w:r>
      <w:r w:rsidR="009651DA">
        <w:rPr>
          <w:rFonts w:ascii="Times New Roman" w:eastAsia="Calibri" w:hAnsi="Times New Roman" w:cs="Times New Roman"/>
          <w:noProof/>
          <w:sz w:val="28"/>
          <w:szCs w:val="28"/>
        </w:rPr>
        <w:t>26</w:t>
      </w:r>
      <w:r w:rsidR="009651DA" w:rsidRPr="00FC5942">
        <w:rPr>
          <w:rFonts w:ascii="Times New Roman" w:eastAsia="Calibri" w:hAnsi="Times New Roman" w:cs="Times New Roman"/>
          <w:noProof/>
          <w:sz w:val="28"/>
          <w:szCs w:val="28"/>
        </w:rPr>
        <w:t xml:space="preserve"> г</w:t>
      </w:r>
      <w:r w:rsidR="009651DA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9651DA" w:rsidRPr="00FC5942">
        <w:rPr>
          <w:rFonts w:ascii="Times New Roman" w:hAnsi="Times New Roman" w:cs="Times New Roman"/>
          <w:sz w:val="28"/>
          <w:szCs w:val="28"/>
        </w:rPr>
        <w:t xml:space="preserve"> </w:t>
      </w:r>
      <w:r w:rsidR="009651DA" w:rsidRPr="00F6532C">
        <w:rPr>
          <w:rFonts w:ascii="Times New Roman" w:hAnsi="Times New Roman" w:cs="Times New Roman"/>
          <w:sz w:val="28"/>
          <w:szCs w:val="28"/>
        </w:rPr>
        <w:t>№</w:t>
      </w:r>
      <w:r w:rsidR="009651DA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44B8F0C6" w14:textId="77777777" w:rsidR="00AD44A8" w:rsidRDefault="00AD44A8" w:rsidP="00AD44A8">
      <w:pPr>
        <w:spacing w:after="0" w:line="240" w:lineRule="exact"/>
        <w:ind w:left="5387" w:right="-284"/>
        <w:rPr>
          <w:rFonts w:ascii="Times New Roman" w:hAnsi="Times New Roman" w:cs="Times New Roman"/>
          <w:sz w:val="28"/>
          <w:szCs w:val="28"/>
        </w:rPr>
      </w:pPr>
    </w:p>
    <w:p w14:paraId="05F9BC97" w14:textId="77777777" w:rsidR="00AD44A8" w:rsidRDefault="00AD44A8" w:rsidP="00AD44A8">
      <w:pPr>
        <w:spacing w:after="0" w:line="240" w:lineRule="exact"/>
        <w:ind w:left="5387" w:right="-284"/>
        <w:rPr>
          <w:rFonts w:ascii="Times New Roman" w:hAnsi="Times New Roman" w:cs="Times New Roman"/>
          <w:sz w:val="28"/>
          <w:szCs w:val="28"/>
        </w:rPr>
      </w:pPr>
    </w:p>
    <w:p w14:paraId="1DF080E1" w14:textId="77777777" w:rsidR="009651DA" w:rsidRPr="006C103E" w:rsidRDefault="009651DA" w:rsidP="009651DA">
      <w:pPr>
        <w:spacing w:line="240" w:lineRule="exact"/>
        <w:ind w:firstLine="851"/>
        <w:jc w:val="center"/>
        <w:rPr>
          <w:rFonts w:ascii="Times New Roman" w:hAnsi="Times New Roman" w:cs="Times New Roman"/>
          <w:bCs/>
          <w:smallCaps/>
          <w:sz w:val="28"/>
        </w:rPr>
      </w:pPr>
      <w:r w:rsidRPr="006C103E">
        <w:rPr>
          <w:rFonts w:ascii="Times New Roman" w:hAnsi="Times New Roman" w:cs="Times New Roman"/>
          <w:bCs/>
          <w:smallCaps/>
          <w:sz w:val="28"/>
        </w:rPr>
        <w:t>ПОРЯДОК</w:t>
      </w:r>
    </w:p>
    <w:p w14:paraId="738F3BF4" w14:textId="51B1E071" w:rsidR="009651DA" w:rsidRPr="0057183D" w:rsidRDefault="009651DA" w:rsidP="009651DA">
      <w:pPr>
        <w:spacing w:after="0" w:line="240" w:lineRule="exact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исполнения бюджета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 w:rsidRPr="0057183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муниципального</w:t>
      </w:r>
      <w:r w:rsidRPr="0057183D">
        <w:rPr>
          <w:rFonts w:ascii="Times New Roman" w:hAnsi="Times New Roman" w:cs="Times New Roman"/>
          <w:bCs/>
          <w:sz w:val="28"/>
        </w:rPr>
        <w:t xml:space="preserve"> округа Ставропольского края по источникам финансирования дефицита бюджета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57183D">
        <w:rPr>
          <w:rFonts w:ascii="Times New Roman" w:hAnsi="Times New Roman" w:cs="Times New Roman"/>
          <w:bCs/>
          <w:sz w:val="28"/>
          <w:szCs w:val="28"/>
        </w:rPr>
        <w:t xml:space="preserve"> округа Ставропольского края</w:t>
      </w:r>
    </w:p>
    <w:p w14:paraId="58FBFB32" w14:textId="77777777" w:rsidR="009651DA" w:rsidRPr="008156B7" w:rsidRDefault="009651DA" w:rsidP="00965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0201E" w14:textId="0FC0783A" w:rsidR="009651DA" w:rsidRDefault="009651DA" w:rsidP="00965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исполнения бюджета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по источникам финансирования дефицита бюджета, в том числе доведения бюджетных ассигнований, лимитов бюджетных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организации исполнения бюджета по источникам финансирования дефицита бюджета (далее – бюджет округа) разработан на основании положений статьи 219.2 Бюджетного кодекса Российской Федерации.</w:t>
      </w:r>
    </w:p>
    <w:p w14:paraId="13CCF824" w14:textId="77777777" w:rsidR="009651DA" w:rsidRDefault="009651DA" w:rsidP="00965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83D5E" w14:textId="1C056916" w:rsidR="009651DA" w:rsidRDefault="009651DA" w:rsidP="00965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</w:t>
      </w:r>
      <w:r w:rsidRPr="008156B7">
        <w:rPr>
          <w:rFonts w:ascii="Times New Roman" w:hAnsi="Times New Roman" w:cs="Times New Roman"/>
          <w:sz w:val="28"/>
          <w:szCs w:val="28"/>
        </w:rPr>
        <w:t xml:space="preserve"> Порядок устанавливает правила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финансового управления администрации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Андроповского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Управления Федерального казначейства по Ставропольскому краю и главных администраторов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исполнении бюджета округа по источникам финансирования дефицита бюджета округа.</w:t>
      </w:r>
    </w:p>
    <w:p w14:paraId="09371326" w14:textId="77777777" w:rsidR="009651DA" w:rsidRDefault="009651DA" w:rsidP="00965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63DAC" w14:textId="0602348A" w:rsidR="009651DA" w:rsidRDefault="009651DA" w:rsidP="009651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Исполнение бюджета округа по источникам финансирования дефицита бюджета округа осуществляется применительно и в соответствии с приказом Министерства финансов Российской Федерации от 30 сентября 2008 г. № 104н «О</w:t>
      </w:r>
      <w:r w:rsidRPr="004C4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4D5F">
        <w:rPr>
          <w:rFonts w:ascii="Times New Roman" w:hAnsi="Times New Roman" w:cs="Times New Roman"/>
          <w:sz w:val="28"/>
          <w:szCs w:val="28"/>
        </w:rPr>
        <w:t>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</w:t>
      </w:r>
      <w:proofErr w:type="gramEnd"/>
      <w:r w:rsidRPr="004C4D5F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BD8B10C" w14:textId="77777777" w:rsidR="009651DA" w:rsidRDefault="009651DA" w:rsidP="009651DA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_________________________</w:t>
      </w:r>
    </w:p>
    <w:p w14:paraId="130E11F3" w14:textId="77777777" w:rsidR="00877386" w:rsidRPr="005959E2" w:rsidRDefault="00877386" w:rsidP="009651D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77386" w:rsidRPr="005959E2" w:rsidSect="005C6FC5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ABB1" w14:textId="77777777" w:rsidR="00541C04" w:rsidRDefault="00541C04" w:rsidP="0089030A">
      <w:pPr>
        <w:spacing w:after="0" w:line="240" w:lineRule="auto"/>
      </w:pPr>
      <w:r>
        <w:separator/>
      </w:r>
    </w:p>
  </w:endnote>
  <w:endnote w:type="continuationSeparator" w:id="0">
    <w:p w14:paraId="027A87C3" w14:textId="77777777" w:rsidR="00541C04" w:rsidRDefault="00541C04" w:rsidP="0089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5068C" w14:textId="77777777" w:rsidR="00541C04" w:rsidRDefault="00541C04" w:rsidP="0089030A">
      <w:pPr>
        <w:spacing w:after="0" w:line="240" w:lineRule="auto"/>
      </w:pPr>
      <w:r>
        <w:separator/>
      </w:r>
    </w:p>
  </w:footnote>
  <w:footnote w:type="continuationSeparator" w:id="0">
    <w:p w14:paraId="23A81953" w14:textId="77777777" w:rsidR="00541C04" w:rsidRDefault="00541C04" w:rsidP="0089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59197" w14:textId="43A77576" w:rsidR="000E3985" w:rsidRDefault="000E3985">
    <w:pPr>
      <w:pStyle w:val="a3"/>
      <w:jc w:val="center"/>
    </w:pPr>
  </w:p>
  <w:p w14:paraId="2AFF45F8" w14:textId="77777777" w:rsidR="000E3985" w:rsidRDefault="000E3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03592"/>
      <w:docPartObj>
        <w:docPartGallery w:val="Page Numbers (Top of Page)"/>
        <w:docPartUnique/>
      </w:docPartObj>
    </w:sdtPr>
    <w:sdtEndPr/>
    <w:sdtContent>
      <w:p w14:paraId="6209293D" w14:textId="3A32BF02" w:rsidR="00C71D87" w:rsidRDefault="009670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1D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147FE925" w14:textId="77777777" w:rsidR="00C71D87" w:rsidRDefault="00C71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D1"/>
    <w:rsid w:val="000117D6"/>
    <w:rsid w:val="0001604A"/>
    <w:rsid w:val="00031BDA"/>
    <w:rsid w:val="0004190C"/>
    <w:rsid w:val="00057A6C"/>
    <w:rsid w:val="000649E5"/>
    <w:rsid w:val="0007046F"/>
    <w:rsid w:val="00084FB3"/>
    <w:rsid w:val="000A6684"/>
    <w:rsid w:val="000B186B"/>
    <w:rsid w:val="000B4D77"/>
    <w:rsid w:val="000B76FB"/>
    <w:rsid w:val="000D15C4"/>
    <w:rsid w:val="000E3985"/>
    <w:rsid w:val="00111F62"/>
    <w:rsid w:val="00124B65"/>
    <w:rsid w:val="001333BE"/>
    <w:rsid w:val="001403FA"/>
    <w:rsid w:val="00144637"/>
    <w:rsid w:val="00147031"/>
    <w:rsid w:val="00150C3D"/>
    <w:rsid w:val="001517D5"/>
    <w:rsid w:val="00153045"/>
    <w:rsid w:val="00165158"/>
    <w:rsid w:val="00175C8F"/>
    <w:rsid w:val="00176D0A"/>
    <w:rsid w:val="001A22F8"/>
    <w:rsid w:val="001C102A"/>
    <w:rsid w:val="001C4E1B"/>
    <w:rsid w:val="001C5BD1"/>
    <w:rsid w:val="001F4892"/>
    <w:rsid w:val="001F74CF"/>
    <w:rsid w:val="00200FB7"/>
    <w:rsid w:val="00220EB8"/>
    <w:rsid w:val="00221CD0"/>
    <w:rsid w:val="002445D1"/>
    <w:rsid w:val="00245FD2"/>
    <w:rsid w:val="00251BD1"/>
    <w:rsid w:val="00254ADA"/>
    <w:rsid w:val="002610EF"/>
    <w:rsid w:val="0026111C"/>
    <w:rsid w:val="00273632"/>
    <w:rsid w:val="002802BD"/>
    <w:rsid w:val="00285EDF"/>
    <w:rsid w:val="002B6251"/>
    <w:rsid w:val="002B6B9F"/>
    <w:rsid w:val="002D6671"/>
    <w:rsid w:val="002E0080"/>
    <w:rsid w:val="00314E9C"/>
    <w:rsid w:val="003559B2"/>
    <w:rsid w:val="00357030"/>
    <w:rsid w:val="003733CF"/>
    <w:rsid w:val="00390D0B"/>
    <w:rsid w:val="003922E3"/>
    <w:rsid w:val="003A3117"/>
    <w:rsid w:val="003B11B4"/>
    <w:rsid w:val="003E203F"/>
    <w:rsid w:val="003E762B"/>
    <w:rsid w:val="004009B6"/>
    <w:rsid w:val="00415A68"/>
    <w:rsid w:val="00456BF6"/>
    <w:rsid w:val="004626A4"/>
    <w:rsid w:val="004679D8"/>
    <w:rsid w:val="00475887"/>
    <w:rsid w:val="004878EB"/>
    <w:rsid w:val="004B16C8"/>
    <w:rsid w:val="004C5503"/>
    <w:rsid w:val="004C6FF3"/>
    <w:rsid w:val="004D2F31"/>
    <w:rsid w:val="004D3C11"/>
    <w:rsid w:val="004E55A8"/>
    <w:rsid w:val="00505261"/>
    <w:rsid w:val="005066CF"/>
    <w:rsid w:val="005240C1"/>
    <w:rsid w:val="00527DB7"/>
    <w:rsid w:val="00536784"/>
    <w:rsid w:val="00541C04"/>
    <w:rsid w:val="005456A0"/>
    <w:rsid w:val="005840E7"/>
    <w:rsid w:val="005930E4"/>
    <w:rsid w:val="005959E2"/>
    <w:rsid w:val="005A0A86"/>
    <w:rsid w:val="005C6FC5"/>
    <w:rsid w:val="005D54AE"/>
    <w:rsid w:val="005E2259"/>
    <w:rsid w:val="005F2F62"/>
    <w:rsid w:val="006034F9"/>
    <w:rsid w:val="0060738E"/>
    <w:rsid w:val="00633A16"/>
    <w:rsid w:val="00634A3A"/>
    <w:rsid w:val="00650660"/>
    <w:rsid w:val="00677C52"/>
    <w:rsid w:val="00692E44"/>
    <w:rsid w:val="006A0A68"/>
    <w:rsid w:val="006A38EA"/>
    <w:rsid w:val="006A4109"/>
    <w:rsid w:val="006A4F26"/>
    <w:rsid w:val="006C1AD5"/>
    <w:rsid w:val="006D2D19"/>
    <w:rsid w:val="006D60DA"/>
    <w:rsid w:val="006D6F53"/>
    <w:rsid w:val="006F12AC"/>
    <w:rsid w:val="006F2A9E"/>
    <w:rsid w:val="0070328F"/>
    <w:rsid w:val="0070390C"/>
    <w:rsid w:val="00706D1A"/>
    <w:rsid w:val="00734920"/>
    <w:rsid w:val="00747FBD"/>
    <w:rsid w:val="00754537"/>
    <w:rsid w:val="00772DBC"/>
    <w:rsid w:val="007815ED"/>
    <w:rsid w:val="0079467D"/>
    <w:rsid w:val="007B670B"/>
    <w:rsid w:val="007D28EE"/>
    <w:rsid w:val="007E732F"/>
    <w:rsid w:val="008260C9"/>
    <w:rsid w:val="00842A38"/>
    <w:rsid w:val="00844DA9"/>
    <w:rsid w:val="008456FF"/>
    <w:rsid w:val="0084731C"/>
    <w:rsid w:val="00871DF3"/>
    <w:rsid w:val="00877386"/>
    <w:rsid w:val="0089030A"/>
    <w:rsid w:val="008D08E8"/>
    <w:rsid w:val="008D3343"/>
    <w:rsid w:val="008E6A23"/>
    <w:rsid w:val="008E7593"/>
    <w:rsid w:val="008F078F"/>
    <w:rsid w:val="008F53C1"/>
    <w:rsid w:val="009223CF"/>
    <w:rsid w:val="009359A5"/>
    <w:rsid w:val="00935BD7"/>
    <w:rsid w:val="009651DA"/>
    <w:rsid w:val="009670DA"/>
    <w:rsid w:val="009717DE"/>
    <w:rsid w:val="009954BF"/>
    <w:rsid w:val="009A3B26"/>
    <w:rsid w:val="009E0B62"/>
    <w:rsid w:val="009F7645"/>
    <w:rsid w:val="00A10BB0"/>
    <w:rsid w:val="00A10D09"/>
    <w:rsid w:val="00A2665D"/>
    <w:rsid w:val="00A36519"/>
    <w:rsid w:val="00A37173"/>
    <w:rsid w:val="00A50929"/>
    <w:rsid w:val="00A535F2"/>
    <w:rsid w:val="00A57909"/>
    <w:rsid w:val="00A705CB"/>
    <w:rsid w:val="00A71B43"/>
    <w:rsid w:val="00A84C01"/>
    <w:rsid w:val="00A9229F"/>
    <w:rsid w:val="00A963D7"/>
    <w:rsid w:val="00AB32D1"/>
    <w:rsid w:val="00AD3F60"/>
    <w:rsid w:val="00AD44A8"/>
    <w:rsid w:val="00AD6598"/>
    <w:rsid w:val="00AE5369"/>
    <w:rsid w:val="00AF3B19"/>
    <w:rsid w:val="00B02CB6"/>
    <w:rsid w:val="00B05F9F"/>
    <w:rsid w:val="00B12137"/>
    <w:rsid w:val="00B149C0"/>
    <w:rsid w:val="00B6649C"/>
    <w:rsid w:val="00BA0546"/>
    <w:rsid w:val="00BA1C13"/>
    <w:rsid w:val="00BA5DFF"/>
    <w:rsid w:val="00BB4504"/>
    <w:rsid w:val="00BB4EA3"/>
    <w:rsid w:val="00BC3DD7"/>
    <w:rsid w:val="00BC3F86"/>
    <w:rsid w:val="00BC7275"/>
    <w:rsid w:val="00C039CA"/>
    <w:rsid w:val="00C5700C"/>
    <w:rsid w:val="00C6092D"/>
    <w:rsid w:val="00C61DB4"/>
    <w:rsid w:val="00C707AF"/>
    <w:rsid w:val="00C71D87"/>
    <w:rsid w:val="00C8145C"/>
    <w:rsid w:val="00C91D94"/>
    <w:rsid w:val="00CB008E"/>
    <w:rsid w:val="00CB4B0F"/>
    <w:rsid w:val="00CC6672"/>
    <w:rsid w:val="00CD0A66"/>
    <w:rsid w:val="00CD2C22"/>
    <w:rsid w:val="00CF7E0C"/>
    <w:rsid w:val="00D06472"/>
    <w:rsid w:val="00D30D11"/>
    <w:rsid w:val="00D37ABA"/>
    <w:rsid w:val="00D460F9"/>
    <w:rsid w:val="00D53AC3"/>
    <w:rsid w:val="00D759C6"/>
    <w:rsid w:val="00DB0AEF"/>
    <w:rsid w:val="00DC0620"/>
    <w:rsid w:val="00DC1FD1"/>
    <w:rsid w:val="00DC2456"/>
    <w:rsid w:val="00DE59C4"/>
    <w:rsid w:val="00E04C41"/>
    <w:rsid w:val="00E05161"/>
    <w:rsid w:val="00E10DB3"/>
    <w:rsid w:val="00E21C1E"/>
    <w:rsid w:val="00E224DE"/>
    <w:rsid w:val="00E33728"/>
    <w:rsid w:val="00E45660"/>
    <w:rsid w:val="00E47B54"/>
    <w:rsid w:val="00E57C04"/>
    <w:rsid w:val="00E84A38"/>
    <w:rsid w:val="00EB16FF"/>
    <w:rsid w:val="00EC3887"/>
    <w:rsid w:val="00EF1969"/>
    <w:rsid w:val="00EF3959"/>
    <w:rsid w:val="00F027AF"/>
    <w:rsid w:val="00F3229B"/>
    <w:rsid w:val="00F37D9C"/>
    <w:rsid w:val="00F4053E"/>
    <w:rsid w:val="00F523E9"/>
    <w:rsid w:val="00F54809"/>
    <w:rsid w:val="00F65B6E"/>
    <w:rsid w:val="00FA6408"/>
    <w:rsid w:val="00FD2D66"/>
    <w:rsid w:val="00FD6035"/>
    <w:rsid w:val="00FD66D9"/>
    <w:rsid w:val="00FF197D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9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0A"/>
  </w:style>
  <w:style w:type="paragraph" w:styleId="a5">
    <w:name w:val="footer"/>
    <w:basedOn w:val="a"/>
    <w:link w:val="a6"/>
    <w:uiPriority w:val="99"/>
    <w:unhideWhenUsed/>
    <w:rsid w:val="0089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0A"/>
  </w:style>
  <w:style w:type="table" w:styleId="a7">
    <w:name w:val="Table Grid"/>
    <w:basedOn w:val="a1"/>
    <w:uiPriority w:val="59"/>
    <w:rsid w:val="006C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6A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0E39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E3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E39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E39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Heading">
    <w:name w:val="Table Heading"/>
    <w:basedOn w:val="a"/>
    <w:qFormat/>
    <w:rsid w:val="000E3985"/>
    <w:pPr>
      <w:widowControl w:val="0"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c">
    <w:name w:val="Гипертекстовая ссылка"/>
    <w:uiPriority w:val="99"/>
    <w:rsid w:val="009651DA"/>
    <w:rPr>
      <w:color w:val="106BBE"/>
    </w:rPr>
  </w:style>
  <w:style w:type="paragraph" w:styleId="ad">
    <w:name w:val="No Spacing"/>
    <w:uiPriority w:val="1"/>
    <w:qFormat/>
    <w:rsid w:val="009651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0A"/>
  </w:style>
  <w:style w:type="paragraph" w:styleId="a5">
    <w:name w:val="footer"/>
    <w:basedOn w:val="a"/>
    <w:link w:val="a6"/>
    <w:uiPriority w:val="99"/>
    <w:unhideWhenUsed/>
    <w:rsid w:val="0089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0A"/>
  </w:style>
  <w:style w:type="table" w:styleId="a7">
    <w:name w:val="Table Grid"/>
    <w:basedOn w:val="a1"/>
    <w:uiPriority w:val="59"/>
    <w:rsid w:val="006C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6A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0E39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E3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E39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E39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Heading">
    <w:name w:val="Table Heading"/>
    <w:basedOn w:val="a"/>
    <w:qFormat/>
    <w:rsid w:val="000E3985"/>
    <w:pPr>
      <w:widowControl w:val="0"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c">
    <w:name w:val="Гипертекстовая ссылка"/>
    <w:uiPriority w:val="99"/>
    <w:rsid w:val="009651DA"/>
    <w:rPr>
      <w:color w:val="106BBE"/>
    </w:rPr>
  </w:style>
  <w:style w:type="paragraph" w:styleId="ad">
    <w:name w:val="No Spacing"/>
    <w:uiPriority w:val="1"/>
    <w:qFormat/>
    <w:rsid w:val="00965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A305513745A7CE2E48CBE42CB5675E1AAA0C731B6ED12DAC370F7CA8F9277DA355E056972FAD09E57ECCE77907DA0382264BDF22Cm1b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36707&amp;dst=10147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12604.21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B79F-3D4B-4A39-80D8-F3294880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Кривенков А.А.</cp:lastModifiedBy>
  <cp:revision>7</cp:revision>
  <cp:lastPrinted>2026-01-23T11:14:00Z</cp:lastPrinted>
  <dcterms:created xsi:type="dcterms:W3CDTF">2026-01-23T09:56:00Z</dcterms:created>
  <dcterms:modified xsi:type="dcterms:W3CDTF">2026-01-28T06:51:00Z</dcterms:modified>
</cp:coreProperties>
</file>