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95A" w:rsidRPr="003C4954" w:rsidRDefault="00D159B2" w:rsidP="000D195A">
      <w:pPr>
        <w:tabs>
          <w:tab w:val="left" w:pos="7088"/>
        </w:tabs>
        <w:jc w:val="center"/>
        <w:rPr>
          <w:bCs/>
          <w:szCs w:val="28"/>
        </w:rPr>
      </w:pPr>
      <w:bookmarkStart w:id="0" w:name="_GoBack"/>
      <w:bookmarkEnd w:id="0"/>
      <w:r w:rsidRPr="009B1052">
        <w:rPr>
          <w:noProof/>
          <w:szCs w:val="28"/>
        </w:rPr>
        <w:drawing>
          <wp:inline distT="0" distB="0" distL="0" distR="0" wp14:anchorId="4B284AEA" wp14:editId="63CED7EF">
            <wp:extent cx="437515" cy="515620"/>
            <wp:effectExtent l="0" t="0" r="635" b="0"/>
            <wp:docPr id="7" name="Рисунок 7" descr="ГЕРБ ГОВЫЙ ЦВ-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ВЫЙ ЦВ-МАЛ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7B3" w:rsidRDefault="00B677B3" w:rsidP="00043B40">
      <w:pPr>
        <w:jc w:val="center"/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9288"/>
      </w:tblGrid>
      <w:tr w:rsidR="00B677B3" w:rsidRPr="00230F69" w:rsidTr="00B318DC">
        <w:tc>
          <w:tcPr>
            <w:tcW w:w="928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B677B3" w:rsidRPr="00230F69" w:rsidRDefault="00B677B3" w:rsidP="00043B40">
            <w:pPr>
              <w:pStyle w:val="a7"/>
              <w:jc w:val="center"/>
              <w:rPr>
                <w:b/>
                <w:u w:val="single"/>
              </w:rPr>
            </w:pPr>
            <w:r w:rsidRPr="00230F69">
              <w:rPr>
                <w:b/>
                <w:u w:val="single"/>
              </w:rPr>
              <w:t>ФИНАНСОВОЕ УПРАВЛЕНИЕ</w:t>
            </w:r>
          </w:p>
          <w:p w:rsidR="00B677B3" w:rsidRPr="00230F69" w:rsidRDefault="00B677B3" w:rsidP="00043B40">
            <w:pPr>
              <w:pStyle w:val="a7"/>
              <w:jc w:val="center"/>
              <w:rPr>
                <w:b/>
                <w:u w:val="single"/>
              </w:rPr>
            </w:pPr>
            <w:r w:rsidRPr="00230F69">
              <w:rPr>
                <w:b/>
                <w:u w:val="single"/>
              </w:rPr>
              <w:t>АДМИНИСТРАЦИИ АНДРОПОВСКОГО МУНИЦИПАЛЬНОГО РАЙОНА</w:t>
            </w:r>
          </w:p>
          <w:p w:rsidR="00B677B3" w:rsidRPr="00230F69" w:rsidRDefault="00B677B3" w:rsidP="00043B40">
            <w:pPr>
              <w:pStyle w:val="a7"/>
              <w:jc w:val="center"/>
              <w:rPr>
                <w:u w:val="single"/>
              </w:rPr>
            </w:pPr>
            <w:r w:rsidRPr="00230F69">
              <w:rPr>
                <w:b/>
                <w:u w:val="single"/>
              </w:rPr>
              <w:t>СТАВРОПОЛЬСКОГО КРАЯ</w:t>
            </w:r>
          </w:p>
        </w:tc>
      </w:tr>
    </w:tbl>
    <w:p w:rsidR="00B677B3" w:rsidRDefault="00B677B3" w:rsidP="00043B40">
      <w:pPr>
        <w:jc w:val="center"/>
        <w:rPr>
          <w:u w:val="single"/>
        </w:rPr>
      </w:pPr>
    </w:p>
    <w:p w:rsidR="00B677B3" w:rsidRPr="00D52064" w:rsidRDefault="00B677B3" w:rsidP="00043B40">
      <w:pPr>
        <w:jc w:val="center"/>
        <w:rPr>
          <w:sz w:val="20"/>
          <w:szCs w:val="20"/>
          <w:u w:val="single"/>
        </w:rPr>
      </w:pPr>
      <w:r w:rsidRPr="00D52064">
        <w:rPr>
          <w:sz w:val="20"/>
          <w:szCs w:val="20"/>
          <w:u w:val="single"/>
        </w:rPr>
        <w:t xml:space="preserve">357070,  Ставропольский  край,  Андроповский район, </w:t>
      </w:r>
      <w:proofErr w:type="spellStart"/>
      <w:r w:rsidRPr="00D52064">
        <w:rPr>
          <w:sz w:val="20"/>
          <w:szCs w:val="20"/>
          <w:u w:val="single"/>
        </w:rPr>
        <w:t>с</w:t>
      </w:r>
      <w:proofErr w:type="gramStart"/>
      <w:r w:rsidRPr="00D52064">
        <w:rPr>
          <w:sz w:val="20"/>
          <w:szCs w:val="20"/>
          <w:u w:val="single"/>
        </w:rPr>
        <w:t>.К</w:t>
      </w:r>
      <w:proofErr w:type="gramEnd"/>
      <w:r w:rsidRPr="00D52064">
        <w:rPr>
          <w:sz w:val="20"/>
          <w:szCs w:val="20"/>
          <w:u w:val="single"/>
        </w:rPr>
        <w:t>урсавка</w:t>
      </w:r>
      <w:proofErr w:type="spellEnd"/>
      <w:r w:rsidRPr="00D52064">
        <w:rPr>
          <w:sz w:val="20"/>
          <w:szCs w:val="20"/>
          <w:u w:val="single"/>
        </w:rPr>
        <w:t xml:space="preserve">, </w:t>
      </w:r>
      <w:proofErr w:type="spellStart"/>
      <w:r w:rsidRPr="00D52064">
        <w:rPr>
          <w:sz w:val="20"/>
          <w:szCs w:val="20"/>
          <w:u w:val="single"/>
        </w:rPr>
        <w:t>ул.К</w:t>
      </w:r>
      <w:r>
        <w:rPr>
          <w:sz w:val="20"/>
          <w:szCs w:val="20"/>
          <w:u w:val="single"/>
        </w:rPr>
        <w:t>расная</w:t>
      </w:r>
      <w:proofErr w:type="spellEnd"/>
      <w:r>
        <w:rPr>
          <w:sz w:val="20"/>
          <w:szCs w:val="20"/>
          <w:u w:val="single"/>
        </w:rPr>
        <w:t>, 24, тел. (86556) 6-22-35</w:t>
      </w:r>
    </w:p>
    <w:p w:rsidR="00B677B3" w:rsidRDefault="00B677B3" w:rsidP="00043B40">
      <w:pPr>
        <w:jc w:val="center"/>
        <w:rPr>
          <w:sz w:val="28"/>
          <w:szCs w:val="28"/>
          <w:u w:val="single"/>
        </w:rPr>
      </w:pPr>
    </w:p>
    <w:p w:rsidR="00B677B3" w:rsidRDefault="00B677B3" w:rsidP="00043B40">
      <w:pPr>
        <w:jc w:val="center"/>
        <w:rPr>
          <w:sz w:val="28"/>
          <w:szCs w:val="28"/>
          <w:u w:val="single"/>
        </w:rPr>
      </w:pPr>
    </w:p>
    <w:p w:rsidR="00B677B3" w:rsidRDefault="00B677B3" w:rsidP="00043B40">
      <w:pPr>
        <w:jc w:val="center"/>
        <w:rPr>
          <w:sz w:val="28"/>
          <w:szCs w:val="28"/>
        </w:rPr>
      </w:pPr>
      <w:r w:rsidRPr="00366F19">
        <w:rPr>
          <w:sz w:val="28"/>
          <w:szCs w:val="28"/>
        </w:rPr>
        <w:t>ПРИКАЗ</w:t>
      </w:r>
    </w:p>
    <w:p w:rsidR="00B677B3" w:rsidRDefault="00B677B3" w:rsidP="00043B40">
      <w:pPr>
        <w:jc w:val="center"/>
        <w:rPr>
          <w:sz w:val="28"/>
          <w:szCs w:val="28"/>
        </w:rPr>
      </w:pPr>
    </w:p>
    <w:p w:rsidR="00B677B3" w:rsidRDefault="005F64FA" w:rsidP="009F5726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AF69E9">
        <w:rPr>
          <w:sz w:val="28"/>
          <w:szCs w:val="28"/>
        </w:rPr>
        <w:t xml:space="preserve"> февраля </w:t>
      </w:r>
      <w:r w:rsidR="00B677B3" w:rsidRPr="006B5FC8">
        <w:rPr>
          <w:sz w:val="28"/>
          <w:szCs w:val="28"/>
        </w:rPr>
        <w:t>201</w:t>
      </w:r>
      <w:r w:rsidR="00465081">
        <w:rPr>
          <w:sz w:val="28"/>
          <w:szCs w:val="28"/>
        </w:rPr>
        <w:t>8</w:t>
      </w:r>
      <w:r w:rsidR="00AF69E9">
        <w:rPr>
          <w:sz w:val="28"/>
          <w:szCs w:val="28"/>
        </w:rPr>
        <w:t xml:space="preserve"> года            </w:t>
      </w:r>
      <w:r w:rsidR="009F5726">
        <w:rPr>
          <w:sz w:val="28"/>
          <w:szCs w:val="28"/>
        </w:rPr>
        <w:t xml:space="preserve">   </w:t>
      </w:r>
      <w:r w:rsidR="002A0009">
        <w:rPr>
          <w:sz w:val="28"/>
          <w:szCs w:val="28"/>
        </w:rPr>
        <w:t xml:space="preserve">        </w:t>
      </w:r>
      <w:r w:rsidR="009F5726">
        <w:rPr>
          <w:sz w:val="28"/>
          <w:szCs w:val="28"/>
        </w:rPr>
        <w:t xml:space="preserve"> </w:t>
      </w:r>
      <w:proofErr w:type="gramStart"/>
      <w:r w:rsidR="00B677B3">
        <w:rPr>
          <w:sz w:val="28"/>
          <w:szCs w:val="28"/>
        </w:rPr>
        <w:t>с</w:t>
      </w:r>
      <w:proofErr w:type="gramEnd"/>
      <w:r w:rsidR="00B677B3">
        <w:rPr>
          <w:sz w:val="28"/>
          <w:szCs w:val="28"/>
        </w:rPr>
        <w:t xml:space="preserve">. Курсавка         </w:t>
      </w:r>
      <w:r w:rsidR="00AF69E9">
        <w:rPr>
          <w:sz w:val="28"/>
          <w:szCs w:val="28"/>
        </w:rPr>
        <w:t xml:space="preserve">                           </w:t>
      </w:r>
      <w:r w:rsidR="009F5726">
        <w:rPr>
          <w:sz w:val="28"/>
          <w:szCs w:val="28"/>
        </w:rPr>
        <w:t xml:space="preserve">       </w:t>
      </w:r>
      <w:r w:rsidR="00AF69E9">
        <w:rPr>
          <w:sz w:val="28"/>
          <w:szCs w:val="28"/>
        </w:rPr>
        <w:t xml:space="preserve"> </w:t>
      </w:r>
      <w:r w:rsidR="00B677B3" w:rsidRPr="006B5FC8">
        <w:rPr>
          <w:sz w:val="28"/>
          <w:szCs w:val="28"/>
        </w:rPr>
        <w:t>№</w:t>
      </w:r>
      <w:r w:rsidR="00AF1445">
        <w:rPr>
          <w:sz w:val="28"/>
          <w:szCs w:val="28"/>
        </w:rPr>
        <w:t xml:space="preserve"> </w:t>
      </w:r>
      <w:r w:rsidR="00FE7F59">
        <w:rPr>
          <w:sz w:val="28"/>
          <w:szCs w:val="28"/>
        </w:rPr>
        <w:t>23</w:t>
      </w:r>
    </w:p>
    <w:p w:rsidR="00B677B3" w:rsidRDefault="00B677B3" w:rsidP="00B677B3">
      <w:pPr>
        <w:rPr>
          <w:sz w:val="28"/>
          <w:szCs w:val="28"/>
        </w:rPr>
      </w:pPr>
    </w:p>
    <w:p w:rsidR="00B677B3" w:rsidRDefault="00B677B3" w:rsidP="00B677B3">
      <w:pPr>
        <w:spacing w:line="280" w:lineRule="exac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отчета о результатах мониторинга качества финансов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менеджмента, </w:t>
      </w:r>
      <w:r w:rsidR="009154A3">
        <w:rPr>
          <w:rFonts w:cs="Times-Roman"/>
          <w:sz w:val="28"/>
          <w:szCs w:val="28"/>
        </w:rPr>
        <w:t>осуществляемого</w:t>
      </w:r>
      <w:r w:rsidR="009154A3" w:rsidRPr="003256DC">
        <w:rPr>
          <w:rFonts w:cs="Times-Roman"/>
          <w:sz w:val="28"/>
          <w:szCs w:val="28"/>
        </w:rPr>
        <w:t xml:space="preserve"> главными распорядителями средств бю</w:t>
      </w:r>
      <w:r w:rsidR="009154A3" w:rsidRPr="003256DC">
        <w:rPr>
          <w:rFonts w:cs="Times-Roman"/>
          <w:sz w:val="28"/>
          <w:szCs w:val="28"/>
        </w:rPr>
        <w:t>д</w:t>
      </w:r>
      <w:r w:rsidR="009154A3" w:rsidRPr="003256DC">
        <w:rPr>
          <w:rFonts w:cs="Times-Roman"/>
          <w:sz w:val="28"/>
          <w:szCs w:val="28"/>
        </w:rPr>
        <w:t>жета Андроповского муниципального района Ставропольского края</w:t>
      </w:r>
      <w:r w:rsidR="009154A3">
        <w:rPr>
          <w:sz w:val="28"/>
          <w:szCs w:val="28"/>
        </w:rPr>
        <w:t xml:space="preserve"> </w:t>
      </w:r>
      <w:r w:rsidR="00582890">
        <w:rPr>
          <w:sz w:val="28"/>
          <w:szCs w:val="28"/>
        </w:rPr>
        <w:t>за</w:t>
      </w:r>
      <w:r>
        <w:rPr>
          <w:sz w:val="28"/>
          <w:szCs w:val="28"/>
        </w:rPr>
        <w:t xml:space="preserve"> 201</w:t>
      </w:r>
      <w:r w:rsidR="00465081">
        <w:rPr>
          <w:sz w:val="28"/>
          <w:szCs w:val="28"/>
        </w:rPr>
        <w:t>7</w:t>
      </w:r>
      <w:r>
        <w:rPr>
          <w:sz w:val="28"/>
          <w:szCs w:val="28"/>
        </w:rPr>
        <w:t xml:space="preserve"> год </w:t>
      </w:r>
    </w:p>
    <w:p w:rsidR="00B677B3" w:rsidRDefault="00B677B3" w:rsidP="00B677B3">
      <w:pPr>
        <w:spacing w:line="280" w:lineRule="exact"/>
        <w:ind w:firstLine="539"/>
        <w:jc w:val="both"/>
        <w:rPr>
          <w:sz w:val="28"/>
          <w:szCs w:val="28"/>
        </w:rPr>
      </w:pPr>
    </w:p>
    <w:p w:rsidR="002F6534" w:rsidRDefault="00B677B3" w:rsidP="00AB758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DB6B2D" w:rsidRPr="007E3899">
        <w:rPr>
          <w:sz w:val="28"/>
          <w:szCs w:val="28"/>
        </w:rPr>
        <w:t>П</w:t>
      </w:r>
      <w:r w:rsidR="009707FE">
        <w:rPr>
          <w:sz w:val="28"/>
          <w:szCs w:val="28"/>
        </w:rPr>
        <w:t xml:space="preserve">орядком </w:t>
      </w:r>
      <w:r w:rsidR="00DB6B2D" w:rsidRPr="007E3899">
        <w:rPr>
          <w:sz w:val="28"/>
          <w:szCs w:val="28"/>
        </w:rPr>
        <w:t>проведени</w:t>
      </w:r>
      <w:r w:rsidR="009707FE">
        <w:rPr>
          <w:sz w:val="28"/>
          <w:szCs w:val="28"/>
        </w:rPr>
        <w:t>я</w:t>
      </w:r>
      <w:r w:rsidR="00DB6B2D" w:rsidRPr="007E3899">
        <w:rPr>
          <w:sz w:val="28"/>
          <w:szCs w:val="28"/>
        </w:rPr>
        <w:t xml:space="preserve"> мониторинга</w:t>
      </w:r>
      <w:r w:rsidR="00DB6B2D">
        <w:rPr>
          <w:sz w:val="28"/>
          <w:szCs w:val="28"/>
        </w:rPr>
        <w:t xml:space="preserve"> </w:t>
      </w:r>
      <w:r w:rsidR="00DB6B2D" w:rsidRPr="007E3899">
        <w:rPr>
          <w:sz w:val="28"/>
          <w:szCs w:val="28"/>
        </w:rPr>
        <w:t>качества финанс</w:t>
      </w:r>
      <w:r w:rsidR="00DB6B2D" w:rsidRPr="007E3899">
        <w:rPr>
          <w:sz w:val="28"/>
          <w:szCs w:val="28"/>
        </w:rPr>
        <w:t>о</w:t>
      </w:r>
      <w:r w:rsidR="00DB6B2D">
        <w:rPr>
          <w:sz w:val="28"/>
          <w:szCs w:val="28"/>
        </w:rPr>
        <w:t>вого</w:t>
      </w:r>
      <w:r w:rsidR="00DB6B2D" w:rsidRPr="007E3899">
        <w:rPr>
          <w:sz w:val="28"/>
          <w:szCs w:val="28"/>
        </w:rPr>
        <w:t xml:space="preserve"> менеджмента, осуществляемого</w:t>
      </w:r>
      <w:r w:rsidR="00DB6B2D">
        <w:rPr>
          <w:sz w:val="28"/>
          <w:szCs w:val="28"/>
        </w:rPr>
        <w:t xml:space="preserve"> </w:t>
      </w:r>
      <w:r w:rsidR="00DB6B2D" w:rsidRPr="007E3899">
        <w:rPr>
          <w:sz w:val="28"/>
          <w:szCs w:val="28"/>
        </w:rPr>
        <w:t>главными распорядителями средств бюд</w:t>
      </w:r>
      <w:r w:rsidR="00DB6B2D">
        <w:rPr>
          <w:sz w:val="28"/>
          <w:szCs w:val="28"/>
        </w:rPr>
        <w:t xml:space="preserve">жета </w:t>
      </w:r>
      <w:r w:rsidR="00DB6B2D" w:rsidRPr="007E3899">
        <w:rPr>
          <w:sz w:val="28"/>
          <w:szCs w:val="28"/>
        </w:rPr>
        <w:t>Андроповского муниципально</w:t>
      </w:r>
      <w:r w:rsidR="00DB6B2D">
        <w:rPr>
          <w:sz w:val="28"/>
          <w:szCs w:val="28"/>
        </w:rPr>
        <w:t xml:space="preserve">го района </w:t>
      </w:r>
      <w:r w:rsidR="00DB6B2D" w:rsidRPr="007E3899">
        <w:rPr>
          <w:sz w:val="28"/>
          <w:szCs w:val="28"/>
        </w:rPr>
        <w:t>Ставропольского края</w:t>
      </w:r>
      <w:r w:rsidR="00DB6B2D">
        <w:rPr>
          <w:sz w:val="28"/>
          <w:szCs w:val="28"/>
        </w:rPr>
        <w:t xml:space="preserve">, утвержденным </w:t>
      </w:r>
      <w:r w:rsidR="009707FE">
        <w:rPr>
          <w:sz w:val="28"/>
          <w:szCs w:val="28"/>
        </w:rPr>
        <w:t>приказом Финансового управления администрации Андр</w:t>
      </w:r>
      <w:r w:rsidR="009707FE">
        <w:rPr>
          <w:sz w:val="28"/>
          <w:szCs w:val="28"/>
        </w:rPr>
        <w:t>о</w:t>
      </w:r>
      <w:r w:rsidR="009707FE">
        <w:rPr>
          <w:sz w:val="28"/>
          <w:szCs w:val="28"/>
        </w:rPr>
        <w:t>повского муниципального района Ставропольского края от 3</w:t>
      </w:r>
      <w:r w:rsidR="00396A22">
        <w:rPr>
          <w:sz w:val="28"/>
          <w:szCs w:val="28"/>
        </w:rPr>
        <w:t>1</w:t>
      </w:r>
      <w:r w:rsidR="009707FE">
        <w:rPr>
          <w:sz w:val="28"/>
          <w:szCs w:val="28"/>
        </w:rPr>
        <w:t xml:space="preserve"> декабря 201</w:t>
      </w:r>
      <w:r w:rsidR="00396A22">
        <w:rPr>
          <w:sz w:val="28"/>
          <w:szCs w:val="28"/>
        </w:rPr>
        <w:t>5</w:t>
      </w:r>
      <w:r w:rsidR="009707FE">
        <w:rPr>
          <w:sz w:val="28"/>
          <w:szCs w:val="28"/>
        </w:rPr>
        <w:t xml:space="preserve"> года № </w:t>
      </w:r>
      <w:r w:rsidR="00396A22">
        <w:rPr>
          <w:sz w:val="28"/>
          <w:szCs w:val="28"/>
        </w:rPr>
        <w:t>117</w:t>
      </w:r>
      <w:r w:rsidR="00582890">
        <w:rPr>
          <w:sz w:val="28"/>
          <w:szCs w:val="28"/>
        </w:rPr>
        <w:t>,</w:t>
      </w:r>
    </w:p>
    <w:p w:rsidR="002F6534" w:rsidRDefault="002F6534" w:rsidP="002F6534">
      <w:pPr>
        <w:widowControl w:val="0"/>
        <w:jc w:val="both"/>
        <w:rPr>
          <w:sz w:val="28"/>
          <w:szCs w:val="28"/>
        </w:rPr>
      </w:pPr>
    </w:p>
    <w:p w:rsidR="00B677B3" w:rsidRDefault="00B677B3" w:rsidP="00B677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B677B3" w:rsidRDefault="00B677B3" w:rsidP="00B677B3">
      <w:pPr>
        <w:ind w:firstLine="540"/>
        <w:jc w:val="both"/>
        <w:rPr>
          <w:sz w:val="28"/>
          <w:szCs w:val="28"/>
        </w:rPr>
      </w:pPr>
    </w:p>
    <w:p w:rsidR="00B677B3" w:rsidRDefault="00B677B3" w:rsidP="00B677B3">
      <w:pPr>
        <w:ind w:firstLine="539"/>
        <w:jc w:val="both"/>
        <w:rPr>
          <w:sz w:val="28"/>
          <w:szCs w:val="28"/>
        </w:rPr>
      </w:pPr>
      <w:r w:rsidRPr="008A7D0F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прилагаемый </w:t>
      </w:r>
      <w:r w:rsidR="000A7340">
        <w:rPr>
          <w:sz w:val="28"/>
          <w:szCs w:val="28"/>
        </w:rPr>
        <w:t>О</w:t>
      </w:r>
      <w:r>
        <w:rPr>
          <w:sz w:val="28"/>
          <w:szCs w:val="28"/>
        </w:rPr>
        <w:t xml:space="preserve">тчет о результатах мониторинга качества финансового менеджмента, осуществляемого </w:t>
      </w:r>
      <w:r w:rsidR="003741F8" w:rsidRPr="003256DC">
        <w:rPr>
          <w:rFonts w:cs="Times-Roman"/>
          <w:sz w:val="28"/>
          <w:szCs w:val="28"/>
        </w:rPr>
        <w:t xml:space="preserve">главными распорядителями средств бюджета </w:t>
      </w:r>
      <w:r>
        <w:rPr>
          <w:sz w:val="28"/>
          <w:szCs w:val="28"/>
        </w:rPr>
        <w:t xml:space="preserve">Андроповского муниципального района Ставропольского края </w:t>
      </w:r>
      <w:r w:rsidR="009707FE">
        <w:rPr>
          <w:sz w:val="28"/>
          <w:szCs w:val="28"/>
        </w:rPr>
        <w:t>за</w:t>
      </w:r>
      <w:r>
        <w:rPr>
          <w:sz w:val="28"/>
          <w:szCs w:val="28"/>
        </w:rPr>
        <w:t xml:space="preserve"> 201</w:t>
      </w:r>
      <w:r w:rsidR="00465081">
        <w:rPr>
          <w:sz w:val="28"/>
          <w:szCs w:val="28"/>
        </w:rPr>
        <w:t>7</w:t>
      </w:r>
      <w:r w:rsidR="00DB6B2D">
        <w:rPr>
          <w:sz w:val="28"/>
          <w:szCs w:val="28"/>
        </w:rPr>
        <w:t xml:space="preserve"> год (далее – </w:t>
      </w:r>
      <w:r w:rsidR="00C0056D">
        <w:rPr>
          <w:sz w:val="28"/>
          <w:szCs w:val="28"/>
        </w:rPr>
        <w:t>О</w:t>
      </w:r>
      <w:r w:rsidR="00DB6B2D">
        <w:rPr>
          <w:sz w:val="28"/>
          <w:szCs w:val="28"/>
        </w:rPr>
        <w:t>тчет)</w:t>
      </w:r>
    </w:p>
    <w:p w:rsidR="00AB7583" w:rsidRDefault="00B677B3" w:rsidP="00AB7583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707FE">
        <w:rPr>
          <w:sz w:val="28"/>
          <w:szCs w:val="28"/>
        </w:rPr>
        <w:t>Отделу пла</w:t>
      </w:r>
      <w:r w:rsidR="00465081">
        <w:rPr>
          <w:sz w:val="28"/>
          <w:szCs w:val="28"/>
        </w:rPr>
        <w:t>нирования и исполнения бюджета Ф</w:t>
      </w:r>
      <w:r w:rsidR="009707FE">
        <w:rPr>
          <w:sz w:val="28"/>
          <w:szCs w:val="28"/>
        </w:rPr>
        <w:t>инансового управл</w:t>
      </w:r>
      <w:r w:rsidR="009707FE">
        <w:rPr>
          <w:sz w:val="28"/>
          <w:szCs w:val="28"/>
        </w:rPr>
        <w:t>е</w:t>
      </w:r>
      <w:r w:rsidR="009707FE">
        <w:rPr>
          <w:sz w:val="28"/>
          <w:szCs w:val="28"/>
        </w:rPr>
        <w:t xml:space="preserve">ния </w:t>
      </w:r>
      <w:r w:rsidR="008C6A1A">
        <w:rPr>
          <w:sz w:val="28"/>
          <w:szCs w:val="28"/>
        </w:rPr>
        <w:t>администрации Андроповского муниципального района Ставропольск</w:t>
      </w:r>
      <w:r w:rsidR="008C6A1A">
        <w:rPr>
          <w:sz w:val="28"/>
          <w:szCs w:val="28"/>
        </w:rPr>
        <w:t>о</w:t>
      </w:r>
      <w:r w:rsidR="008C6A1A">
        <w:rPr>
          <w:sz w:val="28"/>
          <w:szCs w:val="28"/>
        </w:rPr>
        <w:t xml:space="preserve">го края </w:t>
      </w:r>
      <w:r w:rsidR="006F64AB">
        <w:rPr>
          <w:sz w:val="28"/>
          <w:szCs w:val="28"/>
        </w:rPr>
        <w:t xml:space="preserve">довести настоящий приказ до сведения главных распорядителей средств бюджета Андроповского муниципального района Ставропольского края и </w:t>
      </w:r>
      <w:proofErr w:type="gramStart"/>
      <w:r w:rsidR="009707FE">
        <w:rPr>
          <w:sz w:val="28"/>
          <w:szCs w:val="28"/>
        </w:rPr>
        <w:t>р</w:t>
      </w:r>
      <w:r>
        <w:rPr>
          <w:sz w:val="28"/>
          <w:szCs w:val="28"/>
        </w:rPr>
        <w:t>азместить</w:t>
      </w:r>
      <w:r w:rsidR="00DB6B2D">
        <w:rPr>
          <w:sz w:val="28"/>
          <w:szCs w:val="28"/>
        </w:rPr>
        <w:t xml:space="preserve"> </w:t>
      </w:r>
      <w:r w:rsidR="00C0056D">
        <w:rPr>
          <w:sz w:val="28"/>
          <w:szCs w:val="28"/>
        </w:rPr>
        <w:t>О</w:t>
      </w:r>
      <w:r w:rsidR="00DB6B2D">
        <w:rPr>
          <w:sz w:val="28"/>
          <w:szCs w:val="28"/>
        </w:rPr>
        <w:t>тчет</w:t>
      </w:r>
      <w:proofErr w:type="gramEnd"/>
      <w:r>
        <w:rPr>
          <w:sz w:val="28"/>
          <w:szCs w:val="28"/>
        </w:rPr>
        <w:t xml:space="preserve"> на официальном сайте</w:t>
      </w:r>
      <w:r w:rsidR="009707FE">
        <w:rPr>
          <w:sz w:val="28"/>
          <w:szCs w:val="28"/>
        </w:rPr>
        <w:t xml:space="preserve"> администрации Андропо</w:t>
      </w:r>
      <w:r w:rsidR="009707FE">
        <w:rPr>
          <w:sz w:val="28"/>
          <w:szCs w:val="28"/>
        </w:rPr>
        <w:t>в</w:t>
      </w:r>
      <w:r w:rsidR="009707FE">
        <w:rPr>
          <w:sz w:val="28"/>
          <w:szCs w:val="28"/>
        </w:rPr>
        <w:t>ского муниципального района Ставропольского края</w:t>
      </w:r>
      <w:r>
        <w:rPr>
          <w:sz w:val="28"/>
          <w:szCs w:val="28"/>
        </w:rPr>
        <w:t xml:space="preserve"> в </w:t>
      </w:r>
      <w:r w:rsidR="00DB6B2D">
        <w:rPr>
          <w:sz w:val="28"/>
          <w:szCs w:val="28"/>
        </w:rPr>
        <w:t>информационно</w:t>
      </w:r>
      <w:r w:rsidR="00EF65E8">
        <w:rPr>
          <w:sz w:val="28"/>
          <w:szCs w:val="28"/>
        </w:rPr>
        <w:t xml:space="preserve"> </w:t>
      </w:r>
      <w:r w:rsidR="00DB6B2D">
        <w:rPr>
          <w:sz w:val="28"/>
          <w:szCs w:val="28"/>
        </w:rPr>
        <w:t>- т</w:t>
      </w:r>
      <w:r w:rsidR="00DB6B2D">
        <w:rPr>
          <w:sz w:val="28"/>
          <w:szCs w:val="28"/>
        </w:rPr>
        <w:t>е</w:t>
      </w:r>
      <w:r w:rsidR="00DB6B2D">
        <w:rPr>
          <w:sz w:val="28"/>
          <w:szCs w:val="28"/>
        </w:rPr>
        <w:t>лекоммуникационной сети</w:t>
      </w:r>
      <w:r>
        <w:rPr>
          <w:sz w:val="28"/>
          <w:szCs w:val="28"/>
        </w:rPr>
        <w:t xml:space="preserve"> Интернет.</w:t>
      </w:r>
    </w:p>
    <w:p w:rsidR="00B677B3" w:rsidRDefault="00B677B3" w:rsidP="00AB7583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4515B">
        <w:rPr>
          <w:sz w:val="28"/>
          <w:szCs w:val="28"/>
        </w:rPr>
        <w:t>Контроль выполнения</w:t>
      </w:r>
      <w:r w:rsidRPr="00D66AD6">
        <w:rPr>
          <w:sz w:val="28"/>
          <w:szCs w:val="28"/>
        </w:rPr>
        <w:t xml:space="preserve"> настоящего приказа </w:t>
      </w:r>
      <w:r>
        <w:rPr>
          <w:sz w:val="28"/>
          <w:szCs w:val="28"/>
        </w:rPr>
        <w:t>оставляю за собой.</w:t>
      </w:r>
    </w:p>
    <w:p w:rsidR="00B677B3" w:rsidRDefault="00B677B3" w:rsidP="00B677B3">
      <w:pPr>
        <w:ind w:firstLine="720"/>
        <w:rPr>
          <w:sz w:val="28"/>
          <w:szCs w:val="28"/>
        </w:rPr>
      </w:pPr>
    </w:p>
    <w:p w:rsidR="00B677B3" w:rsidRPr="00D66AD6" w:rsidRDefault="00B677B3" w:rsidP="00B677B3">
      <w:pPr>
        <w:rPr>
          <w:sz w:val="28"/>
          <w:szCs w:val="28"/>
        </w:rPr>
      </w:pPr>
    </w:p>
    <w:p w:rsidR="00B677B3" w:rsidRDefault="00B677B3" w:rsidP="00C0056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Руководитель Ф</w:t>
      </w:r>
      <w:r w:rsidRPr="00D66AD6">
        <w:rPr>
          <w:sz w:val="28"/>
          <w:szCs w:val="28"/>
        </w:rPr>
        <w:t>инансового</w:t>
      </w:r>
      <w:r>
        <w:rPr>
          <w:sz w:val="28"/>
          <w:szCs w:val="28"/>
        </w:rPr>
        <w:t xml:space="preserve"> </w:t>
      </w:r>
      <w:r w:rsidRPr="00D66AD6">
        <w:rPr>
          <w:sz w:val="28"/>
          <w:szCs w:val="28"/>
        </w:rPr>
        <w:t xml:space="preserve">управления </w:t>
      </w:r>
    </w:p>
    <w:p w:rsidR="008E5D10" w:rsidRDefault="00B677B3" w:rsidP="00C0056D">
      <w:pPr>
        <w:spacing w:line="240" w:lineRule="exact"/>
        <w:rPr>
          <w:sz w:val="28"/>
          <w:szCs w:val="28"/>
        </w:rPr>
      </w:pPr>
      <w:r w:rsidRPr="00D66AD6">
        <w:rPr>
          <w:sz w:val="28"/>
          <w:szCs w:val="28"/>
        </w:rPr>
        <w:t>администрации Андроповского</w:t>
      </w:r>
    </w:p>
    <w:p w:rsidR="006A412C" w:rsidRDefault="00B677B3" w:rsidP="00C0056D">
      <w:pPr>
        <w:spacing w:line="240" w:lineRule="exact"/>
        <w:rPr>
          <w:sz w:val="28"/>
          <w:szCs w:val="28"/>
        </w:rPr>
      </w:pPr>
      <w:r w:rsidRPr="00D66AD6">
        <w:rPr>
          <w:sz w:val="28"/>
          <w:szCs w:val="28"/>
        </w:rPr>
        <w:t xml:space="preserve">муниципального района               </w:t>
      </w:r>
      <w:r w:rsidR="00A847E3">
        <w:rPr>
          <w:sz w:val="28"/>
          <w:szCs w:val="28"/>
        </w:rPr>
        <w:t xml:space="preserve">     </w:t>
      </w:r>
      <w:r w:rsidRPr="00D66AD6">
        <w:rPr>
          <w:sz w:val="28"/>
          <w:szCs w:val="28"/>
        </w:rPr>
        <w:t xml:space="preserve">                    </w:t>
      </w:r>
      <w:r w:rsidR="00AB7583">
        <w:rPr>
          <w:sz w:val="28"/>
          <w:szCs w:val="28"/>
        </w:rPr>
        <w:t xml:space="preserve">      </w:t>
      </w:r>
      <w:r w:rsidRPr="00D66AD6">
        <w:rPr>
          <w:sz w:val="28"/>
          <w:szCs w:val="28"/>
        </w:rPr>
        <w:t xml:space="preserve">  </w:t>
      </w:r>
      <w:r w:rsidR="006224C1">
        <w:rPr>
          <w:sz w:val="28"/>
          <w:szCs w:val="28"/>
        </w:rPr>
        <w:t xml:space="preserve">      </w:t>
      </w:r>
      <w:r w:rsidRPr="00D66AD6">
        <w:rPr>
          <w:sz w:val="28"/>
          <w:szCs w:val="28"/>
        </w:rPr>
        <w:t xml:space="preserve">    </w:t>
      </w:r>
      <w:proofErr w:type="spellStart"/>
      <w:r w:rsidRPr="00D66AD6">
        <w:rPr>
          <w:sz w:val="28"/>
          <w:szCs w:val="28"/>
        </w:rPr>
        <w:t>Н.Р.</w:t>
      </w:r>
      <w:r>
        <w:rPr>
          <w:sz w:val="28"/>
          <w:szCs w:val="28"/>
        </w:rPr>
        <w:t>Заднепровская</w:t>
      </w:r>
      <w:proofErr w:type="spellEnd"/>
    </w:p>
    <w:p w:rsidR="00240345" w:rsidRDefault="00240345" w:rsidP="00C0056D">
      <w:pPr>
        <w:spacing w:line="240" w:lineRule="exact"/>
        <w:jc w:val="center"/>
        <w:rPr>
          <w:sz w:val="28"/>
          <w:szCs w:val="28"/>
        </w:rPr>
      </w:pPr>
    </w:p>
    <w:p w:rsidR="00240345" w:rsidRDefault="00240345" w:rsidP="00C0056D">
      <w:pPr>
        <w:spacing w:line="240" w:lineRule="exact"/>
        <w:jc w:val="center"/>
        <w:rPr>
          <w:sz w:val="28"/>
          <w:szCs w:val="28"/>
        </w:rPr>
      </w:pPr>
    </w:p>
    <w:p w:rsidR="00A847E3" w:rsidRDefault="00AE77D7" w:rsidP="00C0056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4253" w:type="dxa"/>
        <w:tblInd w:w="5211" w:type="dxa"/>
        <w:tblLook w:val="04A0" w:firstRow="1" w:lastRow="0" w:firstColumn="1" w:lastColumn="0" w:noHBand="0" w:noVBand="1"/>
      </w:tblPr>
      <w:tblGrid>
        <w:gridCol w:w="4253"/>
      </w:tblGrid>
      <w:tr w:rsidR="00240345" w:rsidRPr="00B318DC" w:rsidTr="00E03688">
        <w:trPr>
          <w:trHeight w:val="560"/>
        </w:trPr>
        <w:tc>
          <w:tcPr>
            <w:tcW w:w="4253" w:type="dxa"/>
            <w:shd w:val="clear" w:color="auto" w:fill="auto"/>
          </w:tcPr>
          <w:p w:rsidR="00240345" w:rsidRPr="00FE7F59" w:rsidRDefault="00E03688" w:rsidP="002A0009">
            <w:pPr>
              <w:spacing w:line="280" w:lineRule="exact"/>
              <w:ind w:left="34"/>
              <w:jc w:val="center"/>
              <w:rPr>
                <w:sz w:val="28"/>
                <w:szCs w:val="28"/>
              </w:rPr>
            </w:pPr>
            <w:r w:rsidRPr="00FE7F59">
              <w:rPr>
                <w:sz w:val="28"/>
                <w:szCs w:val="28"/>
              </w:rPr>
              <w:lastRenderedPageBreak/>
              <w:t>УТВЕРЖДЕН</w:t>
            </w:r>
          </w:p>
          <w:p w:rsidR="00E03688" w:rsidRPr="00FE7F59" w:rsidRDefault="007D07C6" w:rsidP="002A0009">
            <w:pPr>
              <w:spacing w:line="280" w:lineRule="exact"/>
              <w:ind w:left="34"/>
              <w:jc w:val="center"/>
              <w:rPr>
                <w:sz w:val="28"/>
                <w:szCs w:val="28"/>
              </w:rPr>
            </w:pPr>
            <w:r w:rsidRPr="00FE7F59">
              <w:rPr>
                <w:sz w:val="28"/>
                <w:szCs w:val="28"/>
              </w:rPr>
              <w:t>приказ</w:t>
            </w:r>
            <w:r w:rsidR="00E03688" w:rsidRPr="00FE7F59">
              <w:rPr>
                <w:sz w:val="28"/>
                <w:szCs w:val="28"/>
              </w:rPr>
              <w:t>ом</w:t>
            </w:r>
            <w:r w:rsidR="00240345" w:rsidRPr="00FE7F59">
              <w:rPr>
                <w:sz w:val="28"/>
                <w:szCs w:val="28"/>
              </w:rPr>
              <w:t xml:space="preserve"> Финансового управл</w:t>
            </w:r>
            <w:r w:rsidR="00240345" w:rsidRPr="00FE7F59">
              <w:rPr>
                <w:sz w:val="28"/>
                <w:szCs w:val="28"/>
              </w:rPr>
              <w:t>е</w:t>
            </w:r>
            <w:r w:rsidR="00240345" w:rsidRPr="00FE7F59">
              <w:rPr>
                <w:sz w:val="28"/>
                <w:szCs w:val="28"/>
              </w:rPr>
              <w:t>ния администрации Андропо</w:t>
            </w:r>
            <w:r w:rsidR="00240345" w:rsidRPr="00FE7F59">
              <w:rPr>
                <w:sz w:val="28"/>
                <w:szCs w:val="28"/>
              </w:rPr>
              <w:t>в</w:t>
            </w:r>
            <w:r w:rsidR="00240345" w:rsidRPr="00FE7F59">
              <w:rPr>
                <w:sz w:val="28"/>
                <w:szCs w:val="28"/>
              </w:rPr>
              <w:t>ского муниципального района Ставропольского края</w:t>
            </w:r>
          </w:p>
          <w:p w:rsidR="00240345" w:rsidRPr="00465081" w:rsidRDefault="00465081" w:rsidP="002A0009">
            <w:pPr>
              <w:spacing w:line="280" w:lineRule="exact"/>
              <w:ind w:left="34"/>
              <w:jc w:val="center"/>
              <w:rPr>
                <w:sz w:val="28"/>
                <w:szCs w:val="28"/>
                <w:highlight w:val="yellow"/>
              </w:rPr>
            </w:pPr>
            <w:r w:rsidRPr="00FE7F59">
              <w:rPr>
                <w:sz w:val="28"/>
                <w:szCs w:val="28"/>
              </w:rPr>
              <w:t xml:space="preserve">от </w:t>
            </w:r>
            <w:r w:rsidR="00EC44AF" w:rsidRPr="00FE7F59">
              <w:rPr>
                <w:sz w:val="28"/>
                <w:szCs w:val="28"/>
              </w:rPr>
              <w:t>28</w:t>
            </w:r>
            <w:r w:rsidR="00AF69E9" w:rsidRPr="00FE7F59">
              <w:rPr>
                <w:sz w:val="28"/>
                <w:szCs w:val="28"/>
              </w:rPr>
              <w:t xml:space="preserve"> февраля</w:t>
            </w:r>
            <w:r w:rsidR="00B5029D" w:rsidRPr="00FE7F59">
              <w:rPr>
                <w:sz w:val="28"/>
                <w:szCs w:val="28"/>
              </w:rPr>
              <w:t xml:space="preserve"> </w:t>
            </w:r>
            <w:r w:rsidR="00240345" w:rsidRPr="00FE7F59">
              <w:rPr>
                <w:sz w:val="28"/>
                <w:szCs w:val="28"/>
              </w:rPr>
              <w:t>201</w:t>
            </w:r>
            <w:r w:rsidRPr="00FE7F59">
              <w:rPr>
                <w:sz w:val="28"/>
                <w:szCs w:val="28"/>
              </w:rPr>
              <w:t>8</w:t>
            </w:r>
            <w:r w:rsidR="00240345" w:rsidRPr="00FE7F59">
              <w:rPr>
                <w:sz w:val="28"/>
                <w:szCs w:val="28"/>
              </w:rPr>
              <w:t xml:space="preserve"> год</w:t>
            </w:r>
            <w:r w:rsidR="00C0056D" w:rsidRPr="00FE7F59">
              <w:rPr>
                <w:sz w:val="28"/>
                <w:szCs w:val="28"/>
              </w:rPr>
              <w:t>а</w:t>
            </w:r>
            <w:r w:rsidR="00B5029D" w:rsidRPr="00FE7F59">
              <w:rPr>
                <w:sz w:val="28"/>
                <w:szCs w:val="28"/>
              </w:rPr>
              <w:t xml:space="preserve"> №</w:t>
            </w:r>
            <w:r w:rsidR="00C0056D" w:rsidRPr="00FE7F59">
              <w:rPr>
                <w:sz w:val="28"/>
                <w:szCs w:val="28"/>
              </w:rPr>
              <w:t xml:space="preserve"> </w:t>
            </w:r>
            <w:r w:rsidR="00FE7F59" w:rsidRPr="00FE7F59">
              <w:rPr>
                <w:sz w:val="28"/>
                <w:szCs w:val="28"/>
              </w:rPr>
              <w:t>23</w:t>
            </w:r>
          </w:p>
        </w:tc>
      </w:tr>
    </w:tbl>
    <w:p w:rsidR="009A72D5" w:rsidRDefault="009A72D5" w:rsidP="00240345">
      <w:pPr>
        <w:jc w:val="right"/>
        <w:rPr>
          <w:sz w:val="28"/>
          <w:szCs w:val="28"/>
        </w:rPr>
      </w:pPr>
    </w:p>
    <w:p w:rsidR="0059084A" w:rsidRDefault="0059084A" w:rsidP="00E03688">
      <w:pPr>
        <w:spacing w:line="260" w:lineRule="exact"/>
        <w:jc w:val="center"/>
        <w:rPr>
          <w:sz w:val="28"/>
          <w:szCs w:val="28"/>
        </w:rPr>
      </w:pPr>
    </w:p>
    <w:p w:rsidR="00E03688" w:rsidRDefault="00A65991" w:rsidP="00E03688">
      <w:pPr>
        <w:spacing w:line="2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A65991">
        <w:rPr>
          <w:sz w:val="28"/>
          <w:szCs w:val="28"/>
        </w:rPr>
        <w:t xml:space="preserve">тчет </w:t>
      </w:r>
    </w:p>
    <w:p w:rsidR="00DC00DE" w:rsidRDefault="00A65991" w:rsidP="00E03688">
      <w:pPr>
        <w:spacing w:line="260" w:lineRule="exact"/>
        <w:jc w:val="center"/>
        <w:rPr>
          <w:sz w:val="28"/>
          <w:szCs w:val="28"/>
        </w:rPr>
      </w:pPr>
      <w:r w:rsidRPr="00A65991">
        <w:rPr>
          <w:sz w:val="28"/>
          <w:szCs w:val="28"/>
        </w:rPr>
        <w:t>о результатах мониторинга качества финансового менеджмента, осуществл</w:t>
      </w:r>
      <w:r w:rsidRPr="00A65991">
        <w:rPr>
          <w:sz w:val="28"/>
          <w:szCs w:val="28"/>
        </w:rPr>
        <w:t>я</w:t>
      </w:r>
      <w:r w:rsidRPr="00A65991">
        <w:rPr>
          <w:sz w:val="28"/>
          <w:szCs w:val="28"/>
        </w:rPr>
        <w:t xml:space="preserve">емого </w:t>
      </w:r>
      <w:r w:rsidR="00FE777B" w:rsidRPr="003256DC">
        <w:rPr>
          <w:rFonts w:cs="Times-Roman"/>
          <w:sz w:val="28"/>
          <w:szCs w:val="28"/>
        </w:rPr>
        <w:t>главными распорядителями средств бюджета</w:t>
      </w:r>
      <w:r w:rsidR="00FE777B" w:rsidRPr="00A65991">
        <w:rPr>
          <w:sz w:val="28"/>
          <w:szCs w:val="28"/>
        </w:rPr>
        <w:t xml:space="preserve"> </w:t>
      </w:r>
      <w:r w:rsidRPr="00A65991">
        <w:rPr>
          <w:sz w:val="28"/>
          <w:szCs w:val="28"/>
        </w:rPr>
        <w:t>Андроповского муниц</w:t>
      </w:r>
      <w:r w:rsidRPr="00A65991">
        <w:rPr>
          <w:sz w:val="28"/>
          <w:szCs w:val="28"/>
        </w:rPr>
        <w:t>и</w:t>
      </w:r>
      <w:r w:rsidRPr="00A65991">
        <w:rPr>
          <w:sz w:val="28"/>
          <w:szCs w:val="28"/>
        </w:rPr>
        <w:t xml:space="preserve">пального района Ставропольского края </w:t>
      </w:r>
      <w:r w:rsidR="003047EB">
        <w:rPr>
          <w:sz w:val="28"/>
          <w:szCs w:val="28"/>
        </w:rPr>
        <w:t xml:space="preserve">за </w:t>
      </w:r>
      <w:r w:rsidRPr="00A65991">
        <w:rPr>
          <w:sz w:val="28"/>
          <w:szCs w:val="28"/>
        </w:rPr>
        <w:t>201</w:t>
      </w:r>
      <w:r w:rsidR="00465081">
        <w:rPr>
          <w:sz w:val="28"/>
          <w:szCs w:val="28"/>
        </w:rPr>
        <w:t>7</w:t>
      </w:r>
      <w:r w:rsidRPr="00A65991">
        <w:rPr>
          <w:sz w:val="28"/>
          <w:szCs w:val="28"/>
        </w:rPr>
        <w:t xml:space="preserve"> год</w:t>
      </w:r>
    </w:p>
    <w:p w:rsidR="009A72D5" w:rsidRDefault="009A72D5" w:rsidP="00E03688">
      <w:pPr>
        <w:spacing w:line="260" w:lineRule="exact"/>
        <w:jc w:val="center"/>
        <w:rPr>
          <w:b/>
          <w:sz w:val="28"/>
          <w:szCs w:val="28"/>
        </w:rPr>
      </w:pPr>
    </w:p>
    <w:p w:rsidR="00AB7583" w:rsidRDefault="00DC00DE" w:rsidP="00AB758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0056D">
        <w:rPr>
          <w:sz w:val="28"/>
          <w:szCs w:val="28"/>
        </w:rPr>
        <w:t xml:space="preserve">Оценка качества финансового менеджмента </w:t>
      </w:r>
      <w:r w:rsidR="00AB7583">
        <w:rPr>
          <w:sz w:val="28"/>
          <w:szCs w:val="28"/>
        </w:rPr>
        <w:t>проведена</w:t>
      </w:r>
      <w:r w:rsidR="00C0056D">
        <w:rPr>
          <w:sz w:val="28"/>
          <w:szCs w:val="28"/>
        </w:rPr>
        <w:t xml:space="preserve"> в соответствии с По</w:t>
      </w:r>
      <w:r w:rsidR="003047EB">
        <w:rPr>
          <w:sz w:val="28"/>
          <w:szCs w:val="28"/>
        </w:rPr>
        <w:t>рядком</w:t>
      </w:r>
      <w:r w:rsidR="00C0056D" w:rsidRPr="007E3899">
        <w:rPr>
          <w:sz w:val="28"/>
          <w:szCs w:val="28"/>
        </w:rPr>
        <w:t xml:space="preserve"> проведени</w:t>
      </w:r>
      <w:r w:rsidR="003047EB">
        <w:rPr>
          <w:sz w:val="28"/>
          <w:szCs w:val="28"/>
        </w:rPr>
        <w:t>я</w:t>
      </w:r>
      <w:r w:rsidR="00C0056D" w:rsidRPr="007E3899">
        <w:rPr>
          <w:sz w:val="28"/>
          <w:szCs w:val="28"/>
        </w:rPr>
        <w:t xml:space="preserve"> мониторинга</w:t>
      </w:r>
      <w:r w:rsidR="00C0056D">
        <w:rPr>
          <w:sz w:val="28"/>
          <w:szCs w:val="28"/>
        </w:rPr>
        <w:t xml:space="preserve"> </w:t>
      </w:r>
      <w:r w:rsidR="00C0056D" w:rsidRPr="007E3899">
        <w:rPr>
          <w:sz w:val="28"/>
          <w:szCs w:val="28"/>
        </w:rPr>
        <w:t>качества финансо</w:t>
      </w:r>
      <w:r w:rsidR="00C0056D">
        <w:rPr>
          <w:sz w:val="28"/>
          <w:szCs w:val="28"/>
        </w:rPr>
        <w:t>вого</w:t>
      </w:r>
      <w:r w:rsidR="00C0056D" w:rsidRPr="007E3899">
        <w:rPr>
          <w:sz w:val="28"/>
          <w:szCs w:val="28"/>
        </w:rPr>
        <w:t xml:space="preserve"> менеджмента, осуществляемого</w:t>
      </w:r>
      <w:r w:rsidR="00C0056D">
        <w:rPr>
          <w:sz w:val="28"/>
          <w:szCs w:val="28"/>
        </w:rPr>
        <w:t xml:space="preserve"> </w:t>
      </w:r>
      <w:r w:rsidR="00C0056D" w:rsidRPr="007E3899">
        <w:rPr>
          <w:sz w:val="28"/>
          <w:szCs w:val="28"/>
        </w:rPr>
        <w:t>главными распорядителями средств бюд</w:t>
      </w:r>
      <w:r w:rsidR="00C0056D">
        <w:rPr>
          <w:sz w:val="28"/>
          <w:szCs w:val="28"/>
        </w:rPr>
        <w:t xml:space="preserve">жета </w:t>
      </w:r>
      <w:r w:rsidR="00C0056D" w:rsidRPr="007E3899">
        <w:rPr>
          <w:sz w:val="28"/>
          <w:szCs w:val="28"/>
        </w:rPr>
        <w:t>Андропо</w:t>
      </w:r>
      <w:r w:rsidR="00C0056D" w:rsidRPr="007E3899">
        <w:rPr>
          <w:sz w:val="28"/>
          <w:szCs w:val="28"/>
        </w:rPr>
        <w:t>в</w:t>
      </w:r>
      <w:r w:rsidR="00C0056D" w:rsidRPr="007E3899">
        <w:rPr>
          <w:sz w:val="28"/>
          <w:szCs w:val="28"/>
        </w:rPr>
        <w:t>ского муниципально</w:t>
      </w:r>
      <w:r w:rsidR="00C0056D">
        <w:rPr>
          <w:sz w:val="28"/>
          <w:szCs w:val="28"/>
        </w:rPr>
        <w:t xml:space="preserve">го района </w:t>
      </w:r>
      <w:r w:rsidR="00C0056D" w:rsidRPr="007E3899">
        <w:rPr>
          <w:sz w:val="28"/>
          <w:szCs w:val="28"/>
        </w:rPr>
        <w:t>Ставропольского края</w:t>
      </w:r>
      <w:r w:rsidR="00C0056D">
        <w:rPr>
          <w:sz w:val="28"/>
          <w:szCs w:val="28"/>
        </w:rPr>
        <w:t xml:space="preserve">, утвержденным </w:t>
      </w:r>
      <w:r w:rsidR="003047EB">
        <w:rPr>
          <w:sz w:val="28"/>
          <w:szCs w:val="28"/>
        </w:rPr>
        <w:t>прик</w:t>
      </w:r>
      <w:r w:rsidR="003047EB">
        <w:rPr>
          <w:sz w:val="28"/>
          <w:szCs w:val="28"/>
        </w:rPr>
        <w:t>а</w:t>
      </w:r>
      <w:r w:rsidR="003047EB">
        <w:rPr>
          <w:sz w:val="28"/>
          <w:szCs w:val="28"/>
        </w:rPr>
        <w:t>зом Финансового управления администрации</w:t>
      </w:r>
      <w:r w:rsidR="00C0056D">
        <w:rPr>
          <w:sz w:val="28"/>
          <w:szCs w:val="28"/>
        </w:rPr>
        <w:t xml:space="preserve"> Андроповского муниципальн</w:t>
      </w:r>
      <w:r w:rsidR="00C0056D">
        <w:rPr>
          <w:sz w:val="28"/>
          <w:szCs w:val="28"/>
        </w:rPr>
        <w:t>о</w:t>
      </w:r>
      <w:r w:rsidR="00C0056D">
        <w:rPr>
          <w:sz w:val="28"/>
          <w:szCs w:val="28"/>
        </w:rPr>
        <w:t xml:space="preserve">го района Ставропольского края от </w:t>
      </w:r>
      <w:r w:rsidR="003047EB">
        <w:rPr>
          <w:sz w:val="28"/>
          <w:szCs w:val="28"/>
        </w:rPr>
        <w:t>3</w:t>
      </w:r>
      <w:r w:rsidR="00396A22">
        <w:rPr>
          <w:sz w:val="28"/>
          <w:szCs w:val="28"/>
        </w:rPr>
        <w:t>1</w:t>
      </w:r>
      <w:r w:rsidR="003047EB">
        <w:rPr>
          <w:sz w:val="28"/>
          <w:szCs w:val="28"/>
        </w:rPr>
        <w:t xml:space="preserve"> декабря 201</w:t>
      </w:r>
      <w:r w:rsidR="00396A22">
        <w:rPr>
          <w:sz w:val="28"/>
          <w:szCs w:val="28"/>
        </w:rPr>
        <w:t>5</w:t>
      </w:r>
      <w:r w:rsidR="003047EB">
        <w:rPr>
          <w:sz w:val="28"/>
          <w:szCs w:val="28"/>
        </w:rPr>
        <w:t xml:space="preserve"> года</w:t>
      </w:r>
      <w:r w:rsidR="00C0056D">
        <w:rPr>
          <w:sz w:val="28"/>
          <w:szCs w:val="28"/>
        </w:rPr>
        <w:t xml:space="preserve"> № </w:t>
      </w:r>
      <w:r w:rsidR="003047EB">
        <w:rPr>
          <w:sz w:val="28"/>
          <w:szCs w:val="28"/>
        </w:rPr>
        <w:t>1</w:t>
      </w:r>
      <w:r w:rsidR="00396A22">
        <w:rPr>
          <w:sz w:val="28"/>
          <w:szCs w:val="28"/>
        </w:rPr>
        <w:t>17</w:t>
      </w:r>
      <w:r w:rsidR="00C0056D" w:rsidRPr="007E3899">
        <w:rPr>
          <w:sz w:val="28"/>
          <w:szCs w:val="28"/>
        </w:rPr>
        <w:t xml:space="preserve"> </w:t>
      </w:r>
      <w:r w:rsidR="00C0056D">
        <w:rPr>
          <w:sz w:val="28"/>
          <w:szCs w:val="28"/>
        </w:rPr>
        <w:t>(далее</w:t>
      </w:r>
      <w:r w:rsidR="00465081">
        <w:rPr>
          <w:sz w:val="28"/>
          <w:szCs w:val="28"/>
        </w:rPr>
        <w:t xml:space="preserve"> </w:t>
      </w:r>
      <w:r w:rsidR="00A0484A">
        <w:rPr>
          <w:sz w:val="28"/>
          <w:szCs w:val="28"/>
        </w:rPr>
        <w:t>-</w:t>
      </w:r>
      <w:r w:rsidR="00465081">
        <w:rPr>
          <w:sz w:val="28"/>
          <w:szCs w:val="28"/>
        </w:rPr>
        <w:t xml:space="preserve"> </w:t>
      </w:r>
      <w:r w:rsidR="003047EB">
        <w:rPr>
          <w:sz w:val="28"/>
          <w:szCs w:val="28"/>
        </w:rPr>
        <w:t>П</w:t>
      </w:r>
      <w:r w:rsidR="003047EB">
        <w:rPr>
          <w:sz w:val="28"/>
          <w:szCs w:val="28"/>
        </w:rPr>
        <w:t>о</w:t>
      </w:r>
      <w:r w:rsidR="003047EB">
        <w:rPr>
          <w:sz w:val="28"/>
          <w:szCs w:val="28"/>
        </w:rPr>
        <w:t>рядок)</w:t>
      </w:r>
      <w:r w:rsidR="00AB7583">
        <w:rPr>
          <w:sz w:val="28"/>
          <w:szCs w:val="28"/>
        </w:rPr>
        <w:t>.</w:t>
      </w:r>
    </w:p>
    <w:p w:rsidR="002A0009" w:rsidRDefault="003047EB" w:rsidP="002A000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913636">
        <w:rPr>
          <w:sz w:val="28"/>
          <w:szCs w:val="28"/>
        </w:rPr>
        <w:t>ониторинг</w:t>
      </w:r>
      <w:r w:rsidR="00911845" w:rsidRPr="00911845">
        <w:rPr>
          <w:sz w:val="28"/>
          <w:szCs w:val="28"/>
        </w:rPr>
        <w:t xml:space="preserve"> </w:t>
      </w:r>
      <w:r w:rsidR="00C0056D">
        <w:rPr>
          <w:sz w:val="28"/>
          <w:szCs w:val="28"/>
        </w:rPr>
        <w:t>качества финансового менеджмента</w:t>
      </w:r>
      <w:r w:rsidR="00465081">
        <w:rPr>
          <w:sz w:val="28"/>
          <w:szCs w:val="28"/>
        </w:rPr>
        <w:t xml:space="preserve"> за 2017</w:t>
      </w:r>
      <w:r>
        <w:rPr>
          <w:sz w:val="28"/>
          <w:szCs w:val="28"/>
        </w:rPr>
        <w:t xml:space="preserve"> год</w:t>
      </w:r>
      <w:r w:rsidR="00C0056D">
        <w:rPr>
          <w:sz w:val="28"/>
          <w:szCs w:val="28"/>
        </w:rPr>
        <w:t xml:space="preserve"> осущест</w:t>
      </w:r>
      <w:r w:rsidR="00C0056D">
        <w:rPr>
          <w:sz w:val="28"/>
          <w:szCs w:val="28"/>
        </w:rPr>
        <w:t>в</w:t>
      </w:r>
      <w:r w:rsidR="00C0056D">
        <w:rPr>
          <w:sz w:val="28"/>
          <w:szCs w:val="28"/>
        </w:rPr>
        <w:t>л</w:t>
      </w:r>
      <w:r w:rsidR="00913636">
        <w:rPr>
          <w:sz w:val="28"/>
          <w:szCs w:val="28"/>
        </w:rPr>
        <w:t>ялся</w:t>
      </w:r>
      <w:r w:rsidR="00C0056D">
        <w:rPr>
          <w:sz w:val="28"/>
          <w:szCs w:val="28"/>
        </w:rPr>
        <w:t xml:space="preserve"> по всем главным распорядителям средств бюджета Андроповского м</w:t>
      </w:r>
      <w:r w:rsidR="00C0056D">
        <w:rPr>
          <w:sz w:val="28"/>
          <w:szCs w:val="28"/>
        </w:rPr>
        <w:t>у</w:t>
      </w:r>
      <w:r w:rsidR="00C0056D">
        <w:rPr>
          <w:sz w:val="28"/>
          <w:szCs w:val="28"/>
        </w:rPr>
        <w:t>ниципального района Ставропольского края</w:t>
      </w:r>
      <w:r w:rsidR="00A0484A">
        <w:rPr>
          <w:sz w:val="28"/>
          <w:szCs w:val="28"/>
        </w:rPr>
        <w:t>,</w:t>
      </w:r>
      <w:r w:rsidR="00C0056D">
        <w:rPr>
          <w:sz w:val="28"/>
          <w:szCs w:val="28"/>
        </w:rPr>
        <w:t xml:space="preserve"> в том числе</w:t>
      </w:r>
      <w:r w:rsidR="006C7CE7" w:rsidRPr="00C52558">
        <w:rPr>
          <w:sz w:val="28"/>
          <w:szCs w:val="28"/>
        </w:rPr>
        <w:t>:</w:t>
      </w:r>
    </w:p>
    <w:p w:rsidR="002A0009" w:rsidRDefault="008623A6" w:rsidP="002A000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C7CE7">
        <w:rPr>
          <w:sz w:val="28"/>
          <w:szCs w:val="28"/>
        </w:rPr>
        <w:t>овет</w:t>
      </w:r>
      <w:r w:rsidR="00913636">
        <w:rPr>
          <w:sz w:val="28"/>
          <w:szCs w:val="28"/>
        </w:rPr>
        <w:t xml:space="preserve">у </w:t>
      </w:r>
      <w:r w:rsidR="006C7CE7">
        <w:rPr>
          <w:sz w:val="28"/>
          <w:szCs w:val="28"/>
        </w:rPr>
        <w:t>Андроповского</w:t>
      </w:r>
      <w:r w:rsidR="00DC00DE">
        <w:rPr>
          <w:sz w:val="28"/>
          <w:szCs w:val="28"/>
        </w:rPr>
        <w:t xml:space="preserve"> муниципального района Ставропольского края</w:t>
      </w:r>
      <w:r w:rsidR="00934E54">
        <w:rPr>
          <w:sz w:val="28"/>
          <w:szCs w:val="28"/>
        </w:rPr>
        <w:t xml:space="preserve"> </w:t>
      </w:r>
      <w:r w:rsidR="001336B2">
        <w:rPr>
          <w:sz w:val="28"/>
          <w:szCs w:val="28"/>
        </w:rPr>
        <w:t>(далее</w:t>
      </w:r>
      <w:r w:rsidR="00465081">
        <w:rPr>
          <w:sz w:val="28"/>
          <w:szCs w:val="28"/>
        </w:rPr>
        <w:t xml:space="preserve"> </w:t>
      </w:r>
      <w:r w:rsidR="001336B2">
        <w:rPr>
          <w:sz w:val="28"/>
          <w:szCs w:val="28"/>
        </w:rPr>
        <w:t>-</w:t>
      </w:r>
      <w:r w:rsidR="00465081">
        <w:rPr>
          <w:sz w:val="28"/>
          <w:szCs w:val="28"/>
        </w:rPr>
        <w:t xml:space="preserve"> </w:t>
      </w:r>
      <w:r w:rsidR="001336B2">
        <w:rPr>
          <w:sz w:val="28"/>
          <w:szCs w:val="28"/>
        </w:rPr>
        <w:t>Совет муниципального района)</w:t>
      </w:r>
      <w:r w:rsidR="00DC00DE">
        <w:rPr>
          <w:sz w:val="28"/>
          <w:szCs w:val="28"/>
        </w:rPr>
        <w:t>;</w:t>
      </w:r>
    </w:p>
    <w:p w:rsidR="002A0009" w:rsidRDefault="006C7CE7" w:rsidP="002A000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</w:t>
      </w:r>
      <w:r w:rsidR="00913636">
        <w:rPr>
          <w:sz w:val="28"/>
          <w:szCs w:val="28"/>
        </w:rPr>
        <w:t>и</w:t>
      </w:r>
      <w:r>
        <w:rPr>
          <w:sz w:val="28"/>
          <w:szCs w:val="28"/>
        </w:rPr>
        <w:t xml:space="preserve"> Андроповского</w:t>
      </w:r>
      <w:r w:rsidR="00DC00DE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Ставропол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</w:t>
      </w:r>
      <w:r w:rsidR="00E35A90">
        <w:rPr>
          <w:sz w:val="28"/>
          <w:szCs w:val="28"/>
        </w:rPr>
        <w:t>кого</w:t>
      </w:r>
      <w:r w:rsidR="00DC00DE">
        <w:rPr>
          <w:sz w:val="28"/>
          <w:szCs w:val="28"/>
        </w:rPr>
        <w:t xml:space="preserve"> края</w:t>
      </w:r>
      <w:r w:rsidR="001336B2">
        <w:rPr>
          <w:sz w:val="28"/>
          <w:szCs w:val="28"/>
        </w:rPr>
        <w:t xml:space="preserve"> (далее</w:t>
      </w:r>
      <w:r w:rsidR="00465081">
        <w:rPr>
          <w:sz w:val="28"/>
          <w:szCs w:val="28"/>
        </w:rPr>
        <w:t xml:space="preserve"> </w:t>
      </w:r>
      <w:r w:rsidR="001336B2">
        <w:rPr>
          <w:sz w:val="28"/>
          <w:szCs w:val="28"/>
        </w:rPr>
        <w:t>-</w:t>
      </w:r>
      <w:r w:rsidR="00465081">
        <w:rPr>
          <w:sz w:val="28"/>
          <w:szCs w:val="28"/>
        </w:rPr>
        <w:t xml:space="preserve"> </w:t>
      </w:r>
      <w:r w:rsidR="00523CA2">
        <w:rPr>
          <w:sz w:val="28"/>
          <w:szCs w:val="28"/>
        </w:rPr>
        <w:t>А</w:t>
      </w:r>
      <w:r w:rsidR="001336B2">
        <w:rPr>
          <w:sz w:val="28"/>
          <w:szCs w:val="28"/>
        </w:rPr>
        <w:t>дминистрация муниципального района)</w:t>
      </w:r>
      <w:r w:rsidR="00DC00DE">
        <w:rPr>
          <w:sz w:val="28"/>
          <w:szCs w:val="28"/>
        </w:rPr>
        <w:t>;</w:t>
      </w:r>
    </w:p>
    <w:p w:rsidR="002A0009" w:rsidRDefault="00F95B3D" w:rsidP="002A000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C00DE">
        <w:rPr>
          <w:sz w:val="28"/>
          <w:szCs w:val="28"/>
        </w:rPr>
        <w:t>тдел</w:t>
      </w:r>
      <w:r w:rsidR="00913636">
        <w:rPr>
          <w:sz w:val="28"/>
          <w:szCs w:val="28"/>
        </w:rPr>
        <w:t>у</w:t>
      </w:r>
      <w:r w:rsidR="00DC00DE">
        <w:rPr>
          <w:sz w:val="28"/>
          <w:szCs w:val="28"/>
        </w:rPr>
        <w:t xml:space="preserve"> </w:t>
      </w:r>
      <w:r w:rsidR="00E35A90">
        <w:rPr>
          <w:sz w:val="28"/>
          <w:szCs w:val="28"/>
        </w:rPr>
        <w:t>имущественных и земельных отн</w:t>
      </w:r>
      <w:r w:rsidR="006C7CE7">
        <w:rPr>
          <w:sz w:val="28"/>
          <w:szCs w:val="28"/>
        </w:rPr>
        <w:t>ошений администрации А</w:t>
      </w:r>
      <w:r w:rsidR="006C7CE7">
        <w:rPr>
          <w:sz w:val="28"/>
          <w:szCs w:val="28"/>
        </w:rPr>
        <w:t>н</w:t>
      </w:r>
      <w:r w:rsidR="006C7CE7">
        <w:rPr>
          <w:sz w:val="28"/>
          <w:szCs w:val="28"/>
        </w:rPr>
        <w:t>дроповского</w:t>
      </w:r>
      <w:r w:rsidR="00E35A90">
        <w:rPr>
          <w:sz w:val="28"/>
          <w:szCs w:val="28"/>
        </w:rPr>
        <w:t xml:space="preserve"> муниципального района Ставропольского края</w:t>
      </w:r>
      <w:r w:rsidR="001336B2">
        <w:rPr>
          <w:sz w:val="28"/>
          <w:szCs w:val="28"/>
        </w:rPr>
        <w:t xml:space="preserve"> (далее</w:t>
      </w:r>
      <w:r w:rsidR="00465081">
        <w:rPr>
          <w:sz w:val="28"/>
          <w:szCs w:val="28"/>
        </w:rPr>
        <w:t xml:space="preserve"> </w:t>
      </w:r>
      <w:r w:rsidR="001336B2">
        <w:rPr>
          <w:sz w:val="28"/>
          <w:szCs w:val="28"/>
        </w:rPr>
        <w:t>-</w:t>
      </w:r>
      <w:r w:rsidR="00465081">
        <w:rPr>
          <w:sz w:val="28"/>
          <w:szCs w:val="28"/>
        </w:rPr>
        <w:t xml:space="preserve"> </w:t>
      </w:r>
      <w:r w:rsidR="00523CA2">
        <w:rPr>
          <w:sz w:val="28"/>
          <w:szCs w:val="28"/>
        </w:rPr>
        <w:t>О</w:t>
      </w:r>
      <w:r w:rsidR="001336B2">
        <w:rPr>
          <w:sz w:val="28"/>
          <w:szCs w:val="28"/>
        </w:rPr>
        <w:t>тдел имущественных отношений)</w:t>
      </w:r>
      <w:r w:rsidR="00E35A90">
        <w:rPr>
          <w:sz w:val="28"/>
          <w:szCs w:val="28"/>
        </w:rPr>
        <w:t>;</w:t>
      </w:r>
    </w:p>
    <w:p w:rsidR="002A0009" w:rsidRDefault="008623A6" w:rsidP="002A000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E35A90">
        <w:rPr>
          <w:sz w:val="28"/>
          <w:szCs w:val="28"/>
        </w:rPr>
        <w:t>инансово</w:t>
      </w:r>
      <w:r w:rsidR="00913636">
        <w:rPr>
          <w:sz w:val="28"/>
          <w:szCs w:val="28"/>
        </w:rPr>
        <w:t>му</w:t>
      </w:r>
      <w:r w:rsidR="00E35A90">
        <w:rPr>
          <w:sz w:val="28"/>
          <w:szCs w:val="28"/>
        </w:rPr>
        <w:t xml:space="preserve"> упра</w:t>
      </w:r>
      <w:r w:rsidR="006C7CE7">
        <w:rPr>
          <w:sz w:val="28"/>
          <w:szCs w:val="28"/>
        </w:rPr>
        <w:t>влени</w:t>
      </w:r>
      <w:r w:rsidR="00913636">
        <w:rPr>
          <w:sz w:val="28"/>
          <w:szCs w:val="28"/>
        </w:rPr>
        <w:t>ю</w:t>
      </w:r>
      <w:r w:rsidR="006C7CE7">
        <w:rPr>
          <w:sz w:val="28"/>
          <w:szCs w:val="28"/>
        </w:rPr>
        <w:t xml:space="preserve"> администрации Андроповского</w:t>
      </w:r>
      <w:r w:rsidR="00E35A90">
        <w:rPr>
          <w:sz w:val="28"/>
          <w:szCs w:val="28"/>
        </w:rPr>
        <w:t xml:space="preserve"> муниц</w:t>
      </w:r>
      <w:r w:rsidR="00E35A90">
        <w:rPr>
          <w:sz w:val="28"/>
          <w:szCs w:val="28"/>
        </w:rPr>
        <w:t>и</w:t>
      </w:r>
      <w:r w:rsidR="00E35A90">
        <w:rPr>
          <w:sz w:val="28"/>
          <w:szCs w:val="28"/>
        </w:rPr>
        <w:t>пального района Ставропольского края</w:t>
      </w:r>
      <w:r w:rsidR="001336B2">
        <w:rPr>
          <w:sz w:val="28"/>
          <w:szCs w:val="28"/>
        </w:rPr>
        <w:t xml:space="preserve"> (далее</w:t>
      </w:r>
      <w:r w:rsidR="00465081">
        <w:rPr>
          <w:sz w:val="28"/>
          <w:szCs w:val="28"/>
        </w:rPr>
        <w:t xml:space="preserve"> </w:t>
      </w:r>
      <w:r w:rsidR="001336B2">
        <w:rPr>
          <w:sz w:val="28"/>
          <w:szCs w:val="28"/>
        </w:rPr>
        <w:t>-</w:t>
      </w:r>
      <w:r w:rsidR="00465081">
        <w:rPr>
          <w:sz w:val="28"/>
          <w:szCs w:val="28"/>
        </w:rPr>
        <w:t xml:space="preserve"> </w:t>
      </w:r>
      <w:r w:rsidR="00523CA2">
        <w:rPr>
          <w:sz w:val="28"/>
          <w:szCs w:val="28"/>
        </w:rPr>
        <w:t>Ф</w:t>
      </w:r>
      <w:r w:rsidR="001336B2">
        <w:rPr>
          <w:sz w:val="28"/>
          <w:szCs w:val="28"/>
        </w:rPr>
        <w:t>инансовое управление)</w:t>
      </w:r>
      <w:r w:rsidR="00E35A90">
        <w:rPr>
          <w:sz w:val="28"/>
          <w:szCs w:val="28"/>
        </w:rPr>
        <w:t>;</w:t>
      </w:r>
    </w:p>
    <w:p w:rsidR="002A0009" w:rsidRDefault="00F95B3D" w:rsidP="002A000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82FD3">
        <w:rPr>
          <w:sz w:val="28"/>
          <w:szCs w:val="28"/>
        </w:rPr>
        <w:t>тдел</w:t>
      </w:r>
      <w:r w:rsidR="00913636">
        <w:rPr>
          <w:sz w:val="28"/>
          <w:szCs w:val="28"/>
        </w:rPr>
        <w:t>у</w:t>
      </w:r>
      <w:r w:rsidR="00982FD3">
        <w:rPr>
          <w:sz w:val="28"/>
          <w:szCs w:val="28"/>
        </w:rPr>
        <w:t xml:space="preserve"> образ</w:t>
      </w:r>
      <w:r w:rsidR="006C7CE7">
        <w:rPr>
          <w:sz w:val="28"/>
          <w:szCs w:val="28"/>
        </w:rPr>
        <w:t>ования администрации Андроповского</w:t>
      </w:r>
      <w:r w:rsidR="00982FD3">
        <w:rPr>
          <w:sz w:val="28"/>
          <w:szCs w:val="28"/>
        </w:rPr>
        <w:t xml:space="preserve"> муниципального района Ставропольского края</w:t>
      </w:r>
      <w:r w:rsidR="001336B2">
        <w:rPr>
          <w:sz w:val="28"/>
          <w:szCs w:val="28"/>
        </w:rPr>
        <w:t xml:space="preserve"> (далее</w:t>
      </w:r>
      <w:r w:rsidR="00465081">
        <w:rPr>
          <w:sz w:val="28"/>
          <w:szCs w:val="28"/>
        </w:rPr>
        <w:t xml:space="preserve"> </w:t>
      </w:r>
      <w:r w:rsidR="00523CA2">
        <w:rPr>
          <w:sz w:val="28"/>
          <w:szCs w:val="28"/>
        </w:rPr>
        <w:t>- О</w:t>
      </w:r>
      <w:r w:rsidR="001336B2">
        <w:rPr>
          <w:sz w:val="28"/>
          <w:szCs w:val="28"/>
        </w:rPr>
        <w:t>тдел образования)</w:t>
      </w:r>
      <w:r w:rsidR="00982FD3">
        <w:rPr>
          <w:sz w:val="28"/>
          <w:szCs w:val="28"/>
        </w:rPr>
        <w:t>;</w:t>
      </w:r>
    </w:p>
    <w:p w:rsidR="00982FD3" w:rsidRDefault="00F95B3D" w:rsidP="002A000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82FD3">
        <w:rPr>
          <w:sz w:val="28"/>
          <w:szCs w:val="28"/>
        </w:rPr>
        <w:t>тдел</w:t>
      </w:r>
      <w:r w:rsidR="00913636">
        <w:rPr>
          <w:sz w:val="28"/>
          <w:szCs w:val="28"/>
        </w:rPr>
        <w:t xml:space="preserve">у </w:t>
      </w:r>
      <w:r w:rsidR="00982FD3">
        <w:rPr>
          <w:sz w:val="28"/>
          <w:szCs w:val="28"/>
        </w:rPr>
        <w:t>ку</w:t>
      </w:r>
      <w:r w:rsidR="006C7CE7">
        <w:rPr>
          <w:sz w:val="28"/>
          <w:szCs w:val="28"/>
        </w:rPr>
        <w:t>льтуры администрации Андроповского</w:t>
      </w:r>
      <w:r w:rsidR="00982FD3">
        <w:rPr>
          <w:sz w:val="28"/>
          <w:szCs w:val="28"/>
        </w:rPr>
        <w:t xml:space="preserve"> муниципального ра</w:t>
      </w:r>
      <w:r w:rsidR="00982FD3">
        <w:rPr>
          <w:sz w:val="28"/>
          <w:szCs w:val="28"/>
        </w:rPr>
        <w:t>й</w:t>
      </w:r>
      <w:r w:rsidR="00982FD3">
        <w:rPr>
          <w:sz w:val="28"/>
          <w:szCs w:val="28"/>
        </w:rPr>
        <w:t>она Ставропольского края</w:t>
      </w:r>
      <w:r w:rsidR="001336B2">
        <w:rPr>
          <w:sz w:val="28"/>
          <w:szCs w:val="28"/>
        </w:rPr>
        <w:t xml:space="preserve"> (далее</w:t>
      </w:r>
      <w:r w:rsidR="00465081">
        <w:rPr>
          <w:sz w:val="28"/>
          <w:szCs w:val="28"/>
        </w:rPr>
        <w:t xml:space="preserve"> </w:t>
      </w:r>
      <w:r w:rsidR="001336B2">
        <w:rPr>
          <w:sz w:val="28"/>
          <w:szCs w:val="28"/>
        </w:rPr>
        <w:t>-</w:t>
      </w:r>
      <w:r w:rsidR="00465081">
        <w:rPr>
          <w:sz w:val="28"/>
          <w:szCs w:val="28"/>
        </w:rPr>
        <w:t xml:space="preserve"> </w:t>
      </w:r>
      <w:r w:rsidR="00523CA2">
        <w:rPr>
          <w:sz w:val="28"/>
          <w:szCs w:val="28"/>
        </w:rPr>
        <w:t>О</w:t>
      </w:r>
      <w:r w:rsidR="001336B2">
        <w:rPr>
          <w:sz w:val="28"/>
          <w:szCs w:val="28"/>
        </w:rPr>
        <w:t>тдел культуры)</w:t>
      </w:r>
      <w:r w:rsidR="00982FD3">
        <w:rPr>
          <w:sz w:val="28"/>
          <w:szCs w:val="28"/>
        </w:rPr>
        <w:t>;</w:t>
      </w:r>
    </w:p>
    <w:p w:rsidR="002A0009" w:rsidRDefault="00F95B3D" w:rsidP="002A00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B94773" w:rsidRPr="00B94773">
        <w:rPr>
          <w:sz w:val="28"/>
          <w:szCs w:val="28"/>
        </w:rPr>
        <w:t>правлени</w:t>
      </w:r>
      <w:r w:rsidR="00913636">
        <w:rPr>
          <w:sz w:val="28"/>
          <w:szCs w:val="28"/>
        </w:rPr>
        <w:t>ю</w:t>
      </w:r>
      <w:r w:rsidR="00B94773" w:rsidRPr="00B94773">
        <w:rPr>
          <w:sz w:val="28"/>
          <w:szCs w:val="28"/>
        </w:rPr>
        <w:t xml:space="preserve"> труда и социальной защиты населения администрации Андроповского муниципального района Ставропольского края</w:t>
      </w:r>
      <w:r w:rsidR="001336B2">
        <w:rPr>
          <w:sz w:val="28"/>
          <w:szCs w:val="28"/>
        </w:rPr>
        <w:t xml:space="preserve"> (далее</w:t>
      </w:r>
      <w:r w:rsidR="00465081">
        <w:rPr>
          <w:sz w:val="28"/>
          <w:szCs w:val="28"/>
        </w:rPr>
        <w:t xml:space="preserve"> </w:t>
      </w:r>
      <w:r w:rsidR="001336B2">
        <w:rPr>
          <w:sz w:val="28"/>
          <w:szCs w:val="28"/>
        </w:rPr>
        <w:t>- Управление труда)</w:t>
      </w:r>
      <w:r w:rsidR="00B94773">
        <w:rPr>
          <w:sz w:val="28"/>
          <w:szCs w:val="28"/>
        </w:rPr>
        <w:t>;</w:t>
      </w:r>
    </w:p>
    <w:p w:rsidR="00982FD3" w:rsidRDefault="00F95B3D" w:rsidP="002A00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6C7CE7">
        <w:rPr>
          <w:sz w:val="28"/>
          <w:szCs w:val="28"/>
        </w:rPr>
        <w:t>правлени</w:t>
      </w:r>
      <w:r w:rsidR="00913636">
        <w:rPr>
          <w:sz w:val="28"/>
          <w:szCs w:val="28"/>
        </w:rPr>
        <w:t>ю</w:t>
      </w:r>
      <w:r w:rsidR="006C7CE7">
        <w:rPr>
          <w:sz w:val="28"/>
          <w:szCs w:val="28"/>
        </w:rPr>
        <w:t xml:space="preserve"> сельского хозяйства и охраны окружающей среды адм</w:t>
      </w:r>
      <w:r w:rsidR="006C7CE7">
        <w:rPr>
          <w:sz w:val="28"/>
          <w:szCs w:val="28"/>
        </w:rPr>
        <w:t>и</w:t>
      </w:r>
      <w:r w:rsidR="006C7CE7">
        <w:rPr>
          <w:sz w:val="28"/>
          <w:szCs w:val="28"/>
        </w:rPr>
        <w:t>нистрации Андроповского муниципального района Ставропольского кр</w:t>
      </w:r>
      <w:r w:rsidR="00FD1618">
        <w:rPr>
          <w:sz w:val="28"/>
          <w:szCs w:val="28"/>
        </w:rPr>
        <w:t>ая</w:t>
      </w:r>
      <w:r w:rsidR="001336B2">
        <w:rPr>
          <w:sz w:val="28"/>
          <w:szCs w:val="28"/>
        </w:rPr>
        <w:t xml:space="preserve"> (далее</w:t>
      </w:r>
      <w:r w:rsidR="00465081">
        <w:rPr>
          <w:sz w:val="28"/>
          <w:szCs w:val="28"/>
        </w:rPr>
        <w:t xml:space="preserve"> </w:t>
      </w:r>
      <w:r w:rsidR="001336B2">
        <w:rPr>
          <w:sz w:val="28"/>
          <w:szCs w:val="28"/>
        </w:rPr>
        <w:t>- Управление сельского хозяйства);</w:t>
      </w:r>
    </w:p>
    <w:p w:rsidR="00AB7583" w:rsidRDefault="00F95B3D" w:rsidP="00AB75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B94773" w:rsidRPr="00B94773">
        <w:rPr>
          <w:sz w:val="28"/>
          <w:szCs w:val="28"/>
        </w:rPr>
        <w:t>онтрольно-счетн</w:t>
      </w:r>
      <w:r w:rsidR="00913636">
        <w:rPr>
          <w:sz w:val="28"/>
          <w:szCs w:val="28"/>
        </w:rPr>
        <w:t>ой</w:t>
      </w:r>
      <w:r w:rsidR="00B94773" w:rsidRPr="00B94773">
        <w:rPr>
          <w:sz w:val="28"/>
          <w:szCs w:val="28"/>
        </w:rPr>
        <w:t xml:space="preserve"> палат</w:t>
      </w:r>
      <w:r w:rsidR="00913636">
        <w:rPr>
          <w:sz w:val="28"/>
          <w:szCs w:val="28"/>
        </w:rPr>
        <w:t>е</w:t>
      </w:r>
      <w:r w:rsidR="00B94773" w:rsidRPr="00B94773">
        <w:rPr>
          <w:sz w:val="28"/>
          <w:szCs w:val="28"/>
        </w:rPr>
        <w:t xml:space="preserve"> Андроповского муниципального района Ставропольского края</w:t>
      </w:r>
      <w:r w:rsidR="001336B2">
        <w:rPr>
          <w:sz w:val="28"/>
          <w:szCs w:val="28"/>
        </w:rPr>
        <w:t xml:space="preserve"> (далее </w:t>
      </w:r>
      <w:r w:rsidR="00A0484A">
        <w:rPr>
          <w:sz w:val="28"/>
          <w:szCs w:val="28"/>
        </w:rPr>
        <w:t>-</w:t>
      </w:r>
      <w:r w:rsidR="00523CA2">
        <w:rPr>
          <w:sz w:val="28"/>
          <w:szCs w:val="28"/>
        </w:rPr>
        <w:t xml:space="preserve"> К</w:t>
      </w:r>
      <w:r w:rsidR="001336B2">
        <w:rPr>
          <w:sz w:val="28"/>
          <w:szCs w:val="28"/>
        </w:rPr>
        <w:t>онтрольно-счетная палата)</w:t>
      </w:r>
      <w:r w:rsidR="00B94773">
        <w:rPr>
          <w:sz w:val="28"/>
          <w:szCs w:val="28"/>
        </w:rPr>
        <w:t>.</w:t>
      </w:r>
    </w:p>
    <w:p w:rsidR="008D1E03" w:rsidRDefault="00B12E05" w:rsidP="00AB75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</w:t>
      </w:r>
      <w:r w:rsidR="00982FD3">
        <w:rPr>
          <w:sz w:val="28"/>
          <w:szCs w:val="28"/>
        </w:rPr>
        <w:t xml:space="preserve"> </w:t>
      </w:r>
      <w:r w:rsidR="00E71273">
        <w:rPr>
          <w:sz w:val="28"/>
          <w:szCs w:val="28"/>
        </w:rPr>
        <w:t>проведения мониторин</w:t>
      </w:r>
      <w:r w:rsidR="00647AA4">
        <w:rPr>
          <w:sz w:val="28"/>
          <w:szCs w:val="28"/>
        </w:rPr>
        <w:t xml:space="preserve">га </w:t>
      </w:r>
      <w:r w:rsidR="00036270">
        <w:rPr>
          <w:sz w:val="28"/>
          <w:szCs w:val="28"/>
        </w:rPr>
        <w:t>использова</w:t>
      </w:r>
      <w:r w:rsidR="00B36E5A">
        <w:rPr>
          <w:sz w:val="28"/>
          <w:szCs w:val="28"/>
        </w:rPr>
        <w:t>лись</w:t>
      </w:r>
      <w:r w:rsidR="00E71273">
        <w:rPr>
          <w:sz w:val="28"/>
          <w:szCs w:val="28"/>
        </w:rPr>
        <w:t xml:space="preserve"> показател</w:t>
      </w:r>
      <w:r w:rsidR="008F13F1">
        <w:rPr>
          <w:sz w:val="28"/>
          <w:szCs w:val="28"/>
        </w:rPr>
        <w:t xml:space="preserve">и </w:t>
      </w:r>
      <w:r w:rsidR="008D1E03">
        <w:rPr>
          <w:sz w:val="28"/>
          <w:szCs w:val="28"/>
        </w:rPr>
        <w:t>качества финансового менеджмента</w:t>
      </w:r>
      <w:r w:rsidR="000A7340">
        <w:rPr>
          <w:sz w:val="28"/>
          <w:szCs w:val="28"/>
        </w:rPr>
        <w:t>, а также</w:t>
      </w:r>
      <w:r w:rsidR="008F13F1">
        <w:rPr>
          <w:sz w:val="28"/>
          <w:szCs w:val="28"/>
        </w:rPr>
        <w:t xml:space="preserve"> критерии </w:t>
      </w:r>
      <w:r w:rsidR="008D1E03">
        <w:rPr>
          <w:sz w:val="28"/>
          <w:szCs w:val="28"/>
        </w:rPr>
        <w:t xml:space="preserve">их </w:t>
      </w:r>
      <w:r w:rsidR="008F13F1">
        <w:rPr>
          <w:sz w:val="28"/>
          <w:szCs w:val="28"/>
        </w:rPr>
        <w:t xml:space="preserve">оценки, утвержденные </w:t>
      </w:r>
      <w:r w:rsidR="008D1E03">
        <w:rPr>
          <w:sz w:val="28"/>
          <w:szCs w:val="28"/>
        </w:rPr>
        <w:t>П</w:t>
      </w:r>
      <w:r w:rsidR="008D1E03">
        <w:rPr>
          <w:sz w:val="28"/>
          <w:szCs w:val="28"/>
        </w:rPr>
        <w:t>о</w:t>
      </w:r>
      <w:r w:rsidR="003047EB">
        <w:rPr>
          <w:sz w:val="28"/>
          <w:szCs w:val="28"/>
        </w:rPr>
        <w:t>рядком</w:t>
      </w:r>
      <w:r w:rsidR="00B36E5A">
        <w:rPr>
          <w:sz w:val="28"/>
          <w:szCs w:val="28"/>
        </w:rPr>
        <w:t>, которые</w:t>
      </w:r>
      <w:r w:rsidR="008D1E03">
        <w:rPr>
          <w:sz w:val="28"/>
          <w:szCs w:val="28"/>
        </w:rPr>
        <w:t xml:space="preserve"> сгруппирован</w:t>
      </w:r>
      <w:r w:rsidR="00B36E5A">
        <w:rPr>
          <w:sz w:val="28"/>
          <w:szCs w:val="28"/>
        </w:rPr>
        <w:t>ы</w:t>
      </w:r>
      <w:r w:rsidR="008D1E03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четырем основным </w:t>
      </w:r>
      <w:r w:rsidR="008D1E03">
        <w:rPr>
          <w:sz w:val="28"/>
          <w:szCs w:val="28"/>
        </w:rPr>
        <w:t>направлениям:</w:t>
      </w:r>
    </w:p>
    <w:p w:rsidR="008D1E03" w:rsidRPr="003256DC" w:rsidRDefault="000A7340" w:rsidP="00AB75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36E5A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="008D1E03" w:rsidRPr="003256DC">
        <w:rPr>
          <w:sz w:val="28"/>
          <w:szCs w:val="28"/>
        </w:rPr>
        <w:t>ланирование бюджета</w:t>
      </w:r>
      <w:r w:rsidR="008D1E03">
        <w:rPr>
          <w:sz w:val="28"/>
          <w:szCs w:val="28"/>
        </w:rPr>
        <w:t xml:space="preserve"> муниципального района</w:t>
      </w:r>
      <w:r w:rsidR="002A0009">
        <w:rPr>
          <w:sz w:val="28"/>
          <w:szCs w:val="28"/>
        </w:rPr>
        <w:t>.</w:t>
      </w:r>
    </w:p>
    <w:p w:rsidR="008D1E03" w:rsidRPr="003256DC" w:rsidRDefault="000A7340" w:rsidP="00AB75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B12E0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D1E03" w:rsidRPr="003256DC">
        <w:rPr>
          <w:sz w:val="28"/>
          <w:szCs w:val="28"/>
        </w:rPr>
        <w:t>сполнение бюджета</w:t>
      </w:r>
      <w:r w:rsidR="008D1E03">
        <w:rPr>
          <w:sz w:val="28"/>
          <w:szCs w:val="28"/>
        </w:rPr>
        <w:t xml:space="preserve"> муниципального района</w:t>
      </w:r>
      <w:r w:rsidR="002A0009">
        <w:rPr>
          <w:sz w:val="28"/>
          <w:szCs w:val="28"/>
        </w:rPr>
        <w:t>.</w:t>
      </w:r>
    </w:p>
    <w:p w:rsidR="008D1E03" w:rsidRPr="003256DC" w:rsidRDefault="00B12E05" w:rsidP="00AB75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A7340">
        <w:rPr>
          <w:sz w:val="28"/>
          <w:szCs w:val="28"/>
        </w:rPr>
        <w:t>.</w:t>
      </w:r>
      <w:r w:rsidR="00B36E5A">
        <w:rPr>
          <w:sz w:val="28"/>
          <w:szCs w:val="28"/>
        </w:rPr>
        <w:t xml:space="preserve"> </w:t>
      </w:r>
      <w:r w:rsidR="00AF69E9">
        <w:rPr>
          <w:sz w:val="28"/>
          <w:szCs w:val="28"/>
        </w:rPr>
        <w:t>Повышение эффективности бюджетных расходов</w:t>
      </w:r>
      <w:r w:rsidR="002A0009">
        <w:rPr>
          <w:sz w:val="28"/>
          <w:szCs w:val="28"/>
        </w:rPr>
        <w:t>.</w:t>
      </w:r>
    </w:p>
    <w:p w:rsidR="008D1E03" w:rsidRPr="003256DC" w:rsidRDefault="00B12E05" w:rsidP="00AB75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A7340">
        <w:rPr>
          <w:sz w:val="28"/>
          <w:szCs w:val="28"/>
        </w:rPr>
        <w:t>.О</w:t>
      </w:r>
      <w:r w:rsidR="008D1E03" w:rsidRPr="003256DC">
        <w:rPr>
          <w:sz w:val="28"/>
          <w:szCs w:val="28"/>
        </w:rPr>
        <w:t xml:space="preserve">существление </w:t>
      </w:r>
      <w:r w:rsidR="00AF69E9">
        <w:rPr>
          <w:sz w:val="28"/>
          <w:szCs w:val="28"/>
        </w:rPr>
        <w:t xml:space="preserve">функций и полномочий учредителя </w:t>
      </w:r>
      <w:r w:rsidR="00B36E5A" w:rsidRPr="00B36E5A">
        <w:rPr>
          <w:sz w:val="28"/>
          <w:szCs w:val="28"/>
        </w:rPr>
        <w:t xml:space="preserve">муниципальных учреждений Андроповского </w:t>
      </w:r>
      <w:r w:rsidR="00AF69E9">
        <w:rPr>
          <w:sz w:val="28"/>
          <w:szCs w:val="28"/>
        </w:rPr>
        <w:t xml:space="preserve">муниципального </w:t>
      </w:r>
      <w:r w:rsidR="00B36E5A" w:rsidRPr="00B36E5A">
        <w:rPr>
          <w:sz w:val="28"/>
          <w:szCs w:val="28"/>
        </w:rPr>
        <w:t>района Ставропольского края</w:t>
      </w:r>
      <w:r w:rsidR="008D1E03" w:rsidRPr="003256DC">
        <w:rPr>
          <w:sz w:val="28"/>
          <w:szCs w:val="28"/>
        </w:rPr>
        <w:t>.</w:t>
      </w:r>
    </w:p>
    <w:p w:rsidR="000A7340" w:rsidRDefault="000A7340" w:rsidP="00AB7583">
      <w:pPr>
        <w:ind w:firstLine="539"/>
        <w:jc w:val="both"/>
        <w:rPr>
          <w:sz w:val="28"/>
          <w:szCs w:val="28"/>
        </w:rPr>
      </w:pPr>
    </w:p>
    <w:p w:rsidR="00AB7583" w:rsidRDefault="00B12E05" w:rsidP="002A00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каждому направлению проведен расчет значений показателей по утвержденным П</w:t>
      </w:r>
      <w:r w:rsidR="00B436F5">
        <w:rPr>
          <w:sz w:val="28"/>
          <w:szCs w:val="28"/>
        </w:rPr>
        <w:t>орядком</w:t>
      </w:r>
      <w:r w:rsidR="00A0484A">
        <w:rPr>
          <w:sz w:val="28"/>
          <w:szCs w:val="28"/>
        </w:rPr>
        <w:t xml:space="preserve"> </w:t>
      </w:r>
      <w:r w:rsidR="00B436F5">
        <w:rPr>
          <w:sz w:val="28"/>
          <w:szCs w:val="28"/>
        </w:rPr>
        <w:t>критериям</w:t>
      </w:r>
      <w:r>
        <w:rPr>
          <w:sz w:val="28"/>
          <w:szCs w:val="28"/>
        </w:rPr>
        <w:t>.</w:t>
      </w:r>
    </w:p>
    <w:p w:rsidR="00951733" w:rsidRPr="004D5C95" w:rsidRDefault="00951733" w:rsidP="002A0009">
      <w:pPr>
        <w:ind w:firstLine="709"/>
        <w:jc w:val="both"/>
        <w:rPr>
          <w:sz w:val="28"/>
          <w:szCs w:val="28"/>
        </w:rPr>
      </w:pPr>
      <w:proofErr w:type="gramStart"/>
      <w:r w:rsidRPr="004D5C95">
        <w:rPr>
          <w:sz w:val="28"/>
          <w:szCs w:val="28"/>
        </w:rPr>
        <w:t xml:space="preserve">Мониторинг качества финансового менеджмента, осуществляемого </w:t>
      </w:r>
      <w:r w:rsidR="00A0484A">
        <w:rPr>
          <w:sz w:val="28"/>
          <w:szCs w:val="28"/>
        </w:rPr>
        <w:t>главными распорядителями средств бюджета Андроповского муниципальн</w:t>
      </w:r>
      <w:r w:rsidR="00A0484A">
        <w:rPr>
          <w:sz w:val="28"/>
          <w:szCs w:val="28"/>
        </w:rPr>
        <w:t>о</w:t>
      </w:r>
      <w:r w:rsidR="00A0484A">
        <w:rPr>
          <w:sz w:val="28"/>
          <w:szCs w:val="28"/>
        </w:rPr>
        <w:t>го района Ставропольского края (далее соот</w:t>
      </w:r>
      <w:r w:rsidR="00465081">
        <w:rPr>
          <w:sz w:val="28"/>
          <w:szCs w:val="28"/>
        </w:rPr>
        <w:t xml:space="preserve">ветственно – мониторинг, </w:t>
      </w:r>
      <w:r w:rsidR="00A0484A">
        <w:rPr>
          <w:sz w:val="28"/>
          <w:szCs w:val="28"/>
        </w:rPr>
        <w:t>гла</w:t>
      </w:r>
      <w:r w:rsidR="00A0484A">
        <w:rPr>
          <w:sz w:val="28"/>
          <w:szCs w:val="28"/>
        </w:rPr>
        <w:t>в</w:t>
      </w:r>
      <w:r w:rsidR="00A0484A">
        <w:rPr>
          <w:sz w:val="28"/>
          <w:szCs w:val="28"/>
        </w:rPr>
        <w:t>ные распорядители бюджетных средств)</w:t>
      </w:r>
      <w:r>
        <w:rPr>
          <w:sz w:val="28"/>
          <w:szCs w:val="28"/>
        </w:rPr>
        <w:t>,</w:t>
      </w:r>
      <w:r w:rsidRPr="004D5C95">
        <w:rPr>
          <w:sz w:val="28"/>
          <w:szCs w:val="28"/>
        </w:rPr>
        <w:t xml:space="preserve"> пров</w:t>
      </w:r>
      <w:r w:rsidR="007D10A5">
        <w:rPr>
          <w:sz w:val="28"/>
          <w:szCs w:val="28"/>
        </w:rPr>
        <w:t>еден</w:t>
      </w:r>
      <w:r w:rsidRPr="004D5C95">
        <w:rPr>
          <w:sz w:val="28"/>
          <w:szCs w:val="28"/>
        </w:rPr>
        <w:t xml:space="preserve"> </w:t>
      </w:r>
      <w:r w:rsidR="00174A0A">
        <w:rPr>
          <w:sz w:val="28"/>
          <w:szCs w:val="28"/>
        </w:rPr>
        <w:t>отделом планирования и исполнения</w:t>
      </w:r>
      <w:r w:rsidR="00AB4091">
        <w:rPr>
          <w:sz w:val="28"/>
          <w:szCs w:val="28"/>
        </w:rPr>
        <w:t xml:space="preserve"> </w:t>
      </w:r>
      <w:r w:rsidR="00AF1445">
        <w:rPr>
          <w:sz w:val="28"/>
          <w:szCs w:val="28"/>
        </w:rPr>
        <w:t xml:space="preserve">бюджета </w:t>
      </w:r>
      <w:r w:rsidR="00EC061E">
        <w:rPr>
          <w:sz w:val="28"/>
          <w:szCs w:val="28"/>
        </w:rPr>
        <w:t>Ф</w:t>
      </w:r>
      <w:r w:rsidR="000A7340">
        <w:rPr>
          <w:sz w:val="28"/>
          <w:szCs w:val="28"/>
        </w:rPr>
        <w:t xml:space="preserve">инансового управления </w:t>
      </w:r>
      <w:r w:rsidRPr="004D5C95">
        <w:rPr>
          <w:sz w:val="28"/>
          <w:szCs w:val="28"/>
        </w:rPr>
        <w:t>на основании данных бю</w:t>
      </w:r>
      <w:r w:rsidRPr="004D5C95">
        <w:rPr>
          <w:sz w:val="28"/>
          <w:szCs w:val="28"/>
        </w:rPr>
        <w:t>д</w:t>
      </w:r>
      <w:r w:rsidRPr="004D5C95">
        <w:rPr>
          <w:sz w:val="28"/>
          <w:szCs w:val="28"/>
        </w:rPr>
        <w:t xml:space="preserve">жетной отчетности </w:t>
      </w:r>
      <w:r w:rsidR="00AF69E9">
        <w:rPr>
          <w:sz w:val="28"/>
          <w:szCs w:val="28"/>
        </w:rPr>
        <w:t xml:space="preserve">главных распорядителей бюджетных средств </w:t>
      </w:r>
      <w:r w:rsidRPr="004D5C95">
        <w:rPr>
          <w:sz w:val="28"/>
          <w:szCs w:val="28"/>
        </w:rPr>
        <w:t>за 201</w:t>
      </w:r>
      <w:r w:rsidR="00465081">
        <w:rPr>
          <w:sz w:val="28"/>
          <w:szCs w:val="28"/>
        </w:rPr>
        <w:t>7</w:t>
      </w:r>
      <w:r w:rsidRPr="004D5C95">
        <w:rPr>
          <w:sz w:val="28"/>
          <w:szCs w:val="28"/>
        </w:rPr>
        <w:t xml:space="preserve"> год, матери</w:t>
      </w:r>
      <w:r w:rsidR="00AB7583">
        <w:rPr>
          <w:sz w:val="28"/>
          <w:szCs w:val="28"/>
        </w:rPr>
        <w:t>алов, имеющих</w:t>
      </w:r>
      <w:r w:rsidR="00EC061E">
        <w:rPr>
          <w:sz w:val="28"/>
          <w:szCs w:val="28"/>
        </w:rPr>
        <w:t>ся в распоряжении Ф</w:t>
      </w:r>
      <w:r w:rsidR="00AB7583">
        <w:rPr>
          <w:sz w:val="28"/>
          <w:szCs w:val="28"/>
        </w:rPr>
        <w:t>инансового управления</w:t>
      </w:r>
      <w:r w:rsidR="00AF69E9">
        <w:rPr>
          <w:sz w:val="28"/>
          <w:szCs w:val="28"/>
        </w:rPr>
        <w:t>,</w:t>
      </w:r>
      <w:r w:rsidR="00AF69E9" w:rsidRPr="00AF69E9">
        <w:rPr>
          <w:sz w:val="28"/>
          <w:szCs w:val="28"/>
        </w:rPr>
        <w:t xml:space="preserve"> </w:t>
      </w:r>
      <w:r w:rsidR="00AF69E9" w:rsidRPr="004D5C95">
        <w:rPr>
          <w:sz w:val="28"/>
          <w:szCs w:val="28"/>
        </w:rPr>
        <w:t>а также</w:t>
      </w:r>
      <w:r w:rsidR="00AF69E9">
        <w:rPr>
          <w:sz w:val="28"/>
          <w:szCs w:val="28"/>
        </w:rPr>
        <w:t xml:space="preserve"> документов и материалов, представленных главными распорядителями бю</w:t>
      </w:r>
      <w:r w:rsidR="00AF69E9">
        <w:rPr>
          <w:sz w:val="28"/>
          <w:szCs w:val="28"/>
        </w:rPr>
        <w:t>д</w:t>
      </w:r>
      <w:r w:rsidR="00AF69E9">
        <w:rPr>
          <w:sz w:val="28"/>
          <w:szCs w:val="28"/>
        </w:rPr>
        <w:t>жетных средств</w:t>
      </w:r>
      <w:r w:rsidR="00B436F5">
        <w:rPr>
          <w:sz w:val="28"/>
          <w:szCs w:val="28"/>
        </w:rPr>
        <w:t xml:space="preserve"> в соответствии с</w:t>
      </w:r>
      <w:proofErr w:type="gramEnd"/>
      <w:r w:rsidR="00B436F5">
        <w:rPr>
          <w:sz w:val="28"/>
          <w:szCs w:val="28"/>
        </w:rPr>
        <w:t xml:space="preserve"> Порядком.</w:t>
      </w:r>
    </w:p>
    <w:p w:rsidR="00AB4091" w:rsidRDefault="00951733" w:rsidP="002A0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5C95">
        <w:rPr>
          <w:sz w:val="28"/>
          <w:szCs w:val="28"/>
        </w:rPr>
        <w:t xml:space="preserve">По результатам проведенного мониторинга </w:t>
      </w:r>
      <w:r>
        <w:rPr>
          <w:sz w:val="28"/>
          <w:szCs w:val="28"/>
        </w:rPr>
        <w:t xml:space="preserve">за отчетный год </w:t>
      </w:r>
      <w:r w:rsidR="00AB4091">
        <w:rPr>
          <w:sz w:val="28"/>
          <w:szCs w:val="28"/>
        </w:rPr>
        <w:t>сформир</w:t>
      </w:r>
      <w:r w:rsidR="00AB4091">
        <w:rPr>
          <w:sz w:val="28"/>
          <w:szCs w:val="28"/>
        </w:rPr>
        <w:t>о</w:t>
      </w:r>
      <w:r w:rsidR="00AB4091">
        <w:rPr>
          <w:sz w:val="28"/>
          <w:szCs w:val="28"/>
        </w:rPr>
        <w:t>ван</w:t>
      </w:r>
      <w:r w:rsidR="002F0DC4">
        <w:rPr>
          <w:sz w:val="28"/>
          <w:szCs w:val="28"/>
        </w:rPr>
        <w:t>а итоговая оценка</w:t>
      </w:r>
      <w:r w:rsidR="00AB4091">
        <w:rPr>
          <w:sz w:val="28"/>
          <w:szCs w:val="28"/>
        </w:rPr>
        <w:t xml:space="preserve"> </w:t>
      </w:r>
      <w:r w:rsidR="00A0484A">
        <w:rPr>
          <w:sz w:val="28"/>
          <w:szCs w:val="28"/>
        </w:rPr>
        <w:t>главных распорядителей бюджетных средств</w:t>
      </w:r>
      <w:r w:rsidR="00AB4091">
        <w:rPr>
          <w:sz w:val="28"/>
          <w:szCs w:val="28"/>
        </w:rPr>
        <w:t xml:space="preserve"> по ка</w:t>
      </w:r>
      <w:r w:rsidR="00AB4091">
        <w:rPr>
          <w:sz w:val="28"/>
          <w:szCs w:val="28"/>
        </w:rPr>
        <w:t>ж</w:t>
      </w:r>
      <w:r w:rsidR="00AB4091">
        <w:rPr>
          <w:sz w:val="28"/>
          <w:szCs w:val="28"/>
        </w:rPr>
        <w:t xml:space="preserve">дому направлению и </w:t>
      </w:r>
      <w:r w:rsidR="002F0DC4">
        <w:rPr>
          <w:sz w:val="28"/>
          <w:szCs w:val="28"/>
        </w:rPr>
        <w:t>сводная оценка качества финансового менеджмента по всем направлениям.</w:t>
      </w:r>
    </w:p>
    <w:p w:rsidR="00951733" w:rsidRDefault="00AB4091" w:rsidP="002A0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Итоговые р</w:t>
      </w:r>
      <w:r w:rsidR="00951733" w:rsidRPr="004D5C95">
        <w:rPr>
          <w:sz w:val="28"/>
          <w:szCs w:val="28"/>
        </w:rPr>
        <w:t xml:space="preserve">езультаты мониторинга в разрезе направлений </w:t>
      </w:r>
      <w:r>
        <w:rPr>
          <w:sz w:val="28"/>
          <w:szCs w:val="28"/>
        </w:rPr>
        <w:t>и сводная оценка</w:t>
      </w:r>
      <w:r w:rsidR="009517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качества финансового менеджмента </w:t>
      </w:r>
      <w:r w:rsidR="00951733">
        <w:rPr>
          <w:sz w:val="28"/>
          <w:szCs w:val="28"/>
        </w:rPr>
        <w:t>представлены в приложении 1</w:t>
      </w:r>
      <w:r w:rsidR="00B963A0">
        <w:rPr>
          <w:sz w:val="28"/>
          <w:szCs w:val="28"/>
        </w:rPr>
        <w:t xml:space="preserve"> </w:t>
      </w:r>
      <w:r w:rsidR="00951733">
        <w:rPr>
          <w:sz w:val="28"/>
          <w:szCs w:val="28"/>
        </w:rPr>
        <w:t>к Отчету.</w:t>
      </w:r>
    </w:p>
    <w:p w:rsidR="00AF01D0" w:rsidRDefault="00AF01D0" w:rsidP="00AB7583">
      <w:pPr>
        <w:ind w:firstLine="720"/>
        <w:jc w:val="both"/>
        <w:rPr>
          <w:b/>
          <w:sz w:val="28"/>
          <w:szCs w:val="28"/>
        </w:rPr>
      </w:pPr>
    </w:p>
    <w:p w:rsidR="00951733" w:rsidRDefault="00951733" w:rsidP="00AB7583">
      <w:pPr>
        <w:ind w:firstLine="720"/>
        <w:jc w:val="both"/>
        <w:rPr>
          <w:sz w:val="28"/>
          <w:szCs w:val="28"/>
        </w:rPr>
      </w:pPr>
      <w:r w:rsidRPr="002D01F9">
        <w:rPr>
          <w:b/>
          <w:sz w:val="28"/>
          <w:szCs w:val="28"/>
        </w:rPr>
        <w:t>1. Оценка</w:t>
      </w:r>
      <w:r w:rsidRPr="004D5C95">
        <w:rPr>
          <w:sz w:val="28"/>
          <w:szCs w:val="28"/>
        </w:rPr>
        <w:t xml:space="preserve"> </w:t>
      </w:r>
      <w:r w:rsidRPr="002D01F9">
        <w:rPr>
          <w:b/>
          <w:sz w:val="28"/>
          <w:szCs w:val="28"/>
        </w:rPr>
        <w:t xml:space="preserve">качества планирования бюджета </w:t>
      </w:r>
      <w:r w:rsidR="000F7265" w:rsidRPr="002D01F9">
        <w:rPr>
          <w:b/>
          <w:sz w:val="28"/>
          <w:szCs w:val="28"/>
        </w:rPr>
        <w:t>муниципального рай</w:t>
      </w:r>
      <w:r w:rsidR="000F7265" w:rsidRPr="002D01F9">
        <w:rPr>
          <w:b/>
          <w:sz w:val="28"/>
          <w:szCs w:val="28"/>
        </w:rPr>
        <w:t>о</w:t>
      </w:r>
      <w:r w:rsidR="000F7265" w:rsidRPr="002D01F9">
        <w:rPr>
          <w:b/>
          <w:sz w:val="28"/>
          <w:szCs w:val="28"/>
        </w:rPr>
        <w:t>на</w:t>
      </w:r>
      <w:r w:rsidR="000F7265">
        <w:rPr>
          <w:sz w:val="28"/>
          <w:szCs w:val="28"/>
        </w:rPr>
        <w:t xml:space="preserve"> </w:t>
      </w:r>
      <w:r w:rsidRPr="004D5C95">
        <w:rPr>
          <w:sz w:val="28"/>
          <w:szCs w:val="28"/>
        </w:rPr>
        <w:t xml:space="preserve">проводилась </w:t>
      </w:r>
      <w:r w:rsidR="000F7265" w:rsidRPr="004D5C95">
        <w:rPr>
          <w:sz w:val="28"/>
          <w:szCs w:val="28"/>
        </w:rPr>
        <w:t xml:space="preserve">на основе </w:t>
      </w:r>
      <w:r w:rsidR="000F7265">
        <w:rPr>
          <w:sz w:val="28"/>
          <w:szCs w:val="28"/>
        </w:rPr>
        <w:t xml:space="preserve">данных </w:t>
      </w:r>
      <w:r>
        <w:rPr>
          <w:sz w:val="28"/>
          <w:szCs w:val="28"/>
        </w:rPr>
        <w:t>о частоте внесения изменений в бюдже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ную роспись, своеврем</w:t>
      </w:r>
      <w:r w:rsidR="00DE2677">
        <w:rPr>
          <w:sz w:val="28"/>
          <w:szCs w:val="28"/>
        </w:rPr>
        <w:t xml:space="preserve">енности представления </w:t>
      </w:r>
      <w:r>
        <w:rPr>
          <w:sz w:val="28"/>
          <w:szCs w:val="28"/>
        </w:rPr>
        <w:t>реестра расходных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</w:t>
      </w:r>
      <w:r w:rsidR="006214E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обоснований бюджетных ассигнований</w:t>
      </w:r>
      <w:r w:rsidR="006214E7">
        <w:rPr>
          <w:sz w:val="28"/>
          <w:szCs w:val="28"/>
        </w:rPr>
        <w:t>,</w:t>
      </w:r>
      <w:r w:rsidR="00DE2677">
        <w:rPr>
          <w:sz w:val="28"/>
          <w:szCs w:val="28"/>
        </w:rPr>
        <w:t xml:space="preserve"> качества</w:t>
      </w:r>
      <w:r>
        <w:rPr>
          <w:sz w:val="28"/>
          <w:szCs w:val="28"/>
        </w:rPr>
        <w:t xml:space="preserve"> обоснования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ходных обязательств</w:t>
      </w:r>
      <w:r w:rsidR="00DE2677">
        <w:rPr>
          <w:sz w:val="28"/>
          <w:szCs w:val="28"/>
        </w:rPr>
        <w:t xml:space="preserve">, </w:t>
      </w:r>
      <w:r w:rsidR="00C536ED">
        <w:rPr>
          <w:sz w:val="28"/>
          <w:szCs w:val="28"/>
        </w:rPr>
        <w:t xml:space="preserve">данных об </w:t>
      </w:r>
      <w:r w:rsidR="003D4A58">
        <w:rPr>
          <w:sz w:val="28"/>
          <w:szCs w:val="28"/>
        </w:rPr>
        <w:t>удельном весе бюджетных ассигнований на реализацию муниципальных программ, объеме неисполненных бюджетных ассигнований, наличии утвержденных методик прогнозирования поступл</w:t>
      </w:r>
      <w:r w:rsidR="003D4A58">
        <w:rPr>
          <w:sz w:val="28"/>
          <w:szCs w:val="28"/>
        </w:rPr>
        <w:t>е</w:t>
      </w:r>
      <w:r w:rsidR="003D4A58">
        <w:rPr>
          <w:sz w:val="28"/>
          <w:szCs w:val="28"/>
        </w:rPr>
        <w:t>ний доходов</w:t>
      </w:r>
      <w:r>
        <w:rPr>
          <w:sz w:val="28"/>
          <w:szCs w:val="28"/>
        </w:rPr>
        <w:t>.</w:t>
      </w:r>
    </w:p>
    <w:p w:rsidR="00951733" w:rsidRDefault="004E1F08" w:rsidP="00AB75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523CA2">
        <w:rPr>
          <w:sz w:val="28"/>
          <w:szCs w:val="28"/>
        </w:rPr>
        <w:t xml:space="preserve"> </w:t>
      </w:r>
      <w:r w:rsidR="00951733">
        <w:rPr>
          <w:sz w:val="28"/>
          <w:szCs w:val="28"/>
        </w:rPr>
        <w:t xml:space="preserve">Большое количество изменений в бюджетную роспись </w:t>
      </w:r>
      <w:r w:rsidR="00885C53">
        <w:rPr>
          <w:sz w:val="28"/>
          <w:szCs w:val="28"/>
        </w:rPr>
        <w:t>главных распорядителей бюджетных сре</w:t>
      </w:r>
      <w:proofErr w:type="gramStart"/>
      <w:r w:rsidR="00885C53">
        <w:rPr>
          <w:sz w:val="28"/>
          <w:szCs w:val="28"/>
        </w:rPr>
        <w:t>дств</w:t>
      </w:r>
      <w:r w:rsidR="00951733">
        <w:rPr>
          <w:sz w:val="28"/>
          <w:szCs w:val="28"/>
        </w:rPr>
        <w:t xml:space="preserve"> св</w:t>
      </w:r>
      <w:proofErr w:type="gramEnd"/>
      <w:r w:rsidR="00951733">
        <w:rPr>
          <w:sz w:val="28"/>
          <w:szCs w:val="28"/>
        </w:rPr>
        <w:t xml:space="preserve">идетельствует о низком </w:t>
      </w:r>
      <w:r w:rsidR="00951733" w:rsidRPr="004D5C95">
        <w:rPr>
          <w:sz w:val="28"/>
          <w:szCs w:val="28"/>
        </w:rPr>
        <w:t>качеств</w:t>
      </w:r>
      <w:r w:rsidR="00951733">
        <w:rPr>
          <w:sz w:val="28"/>
          <w:szCs w:val="28"/>
        </w:rPr>
        <w:t>е</w:t>
      </w:r>
      <w:r w:rsidR="00951733" w:rsidRPr="004D5C95">
        <w:rPr>
          <w:sz w:val="28"/>
          <w:szCs w:val="28"/>
        </w:rPr>
        <w:t xml:space="preserve"> пл</w:t>
      </w:r>
      <w:r w:rsidR="00951733" w:rsidRPr="004D5C95">
        <w:rPr>
          <w:sz w:val="28"/>
          <w:szCs w:val="28"/>
        </w:rPr>
        <w:t>а</w:t>
      </w:r>
      <w:r w:rsidR="00951733" w:rsidRPr="004D5C95">
        <w:rPr>
          <w:sz w:val="28"/>
          <w:szCs w:val="28"/>
        </w:rPr>
        <w:t>нирования расходов, не учитывающе</w:t>
      </w:r>
      <w:r w:rsidR="00AB4091">
        <w:rPr>
          <w:sz w:val="28"/>
          <w:szCs w:val="28"/>
        </w:rPr>
        <w:t xml:space="preserve">е </w:t>
      </w:r>
      <w:r w:rsidR="00951733" w:rsidRPr="004D5C95">
        <w:rPr>
          <w:sz w:val="28"/>
          <w:szCs w:val="28"/>
        </w:rPr>
        <w:t>фактических возможностей по выпо</w:t>
      </w:r>
      <w:r w:rsidR="00951733" w:rsidRPr="004D5C95">
        <w:rPr>
          <w:sz w:val="28"/>
          <w:szCs w:val="28"/>
        </w:rPr>
        <w:t>л</w:t>
      </w:r>
      <w:r w:rsidR="00951733" w:rsidRPr="004D5C95">
        <w:rPr>
          <w:sz w:val="28"/>
          <w:szCs w:val="28"/>
        </w:rPr>
        <w:t xml:space="preserve">нению плана. </w:t>
      </w:r>
    </w:p>
    <w:p w:rsidR="002A0086" w:rsidRDefault="00B436F5" w:rsidP="002A0086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</w:t>
      </w:r>
      <w:r w:rsidR="00885C53">
        <w:rPr>
          <w:sz w:val="28"/>
          <w:szCs w:val="28"/>
        </w:rPr>
        <w:t>данным мониторинга</w:t>
      </w:r>
      <w:r>
        <w:rPr>
          <w:sz w:val="28"/>
          <w:szCs w:val="28"/>
        </w:rPr>
        <w:t>, н</w:t>
      </w:r>
      <w:r w:rsidR="00951733" w:rsidRPr="004D5C95">
        <w:rPr>
          <w:sz w:val="28"/>
          <w:szCs w:val="28"/>
        </w:rPr>
        <w:t>аи</w:t>
      </w:r>
      <w:r w:rsidR="00B963A0">
        <w:rPr>
          <w:sz w:val="28"/>
          <w:szCs w:val="28"/>
        </w:rPr>
        <w:t>мен</w:t>
      </w:r>
      <w:r w:rsidR="00951733" w:rsidRPr="004D5C95">
        <w:rPr>
          <w:sz w:val="28"/>
          <w:szCs w:val="28"/>
        </w:rPr>
        <w:t>ьшее</w:t>
      </w:r>
      <w:r>
        <w:rPr>
          <w:sz w:val="28"/>
          <w:szCs w:val="28"/>
        </w:rPr>
        <w:t xml:space="preserve"> </w:t>
      </w:r>
      <w:r w:rsidR="00951733" w:rsidRPr="004D5C95">
        <w:rPr>
          <w:sz w:val="28"/>
          <w:szCs w:val="28"/>
        </w:rPr>
        <w:t xml:space="preserve">количество изменений </w:t>
      </w:r>
      <w:r w:rsidR="002A0086">
        <w:rPr>
          <w:sz w:val="28"/>
          <w:szCs w:val="28"/>
        </w:rPr>
        <w:t xml:space="preserve">в </w:t>
      </w:r>
      <w:r w:rsidR="00B963A0">
        <w:rPr>
          <w:sz w:val="28"/>
          <w:szCs w:val="28"/>
        </w:rPr>
        <w:t>бю</w:t>
      </w:r>
      <w:r w:rsidR="00B963A0">
        <w:rPr>
          <w:sz w:val="28"/>
          <w:szCs w:val="28"/>
        </w:rPr>
        <w:t>д</w:t>
      </w:r>
      <w:r w:rsidR="00B963A0">
        <w:rPr>
          <w:sz w:val="28"/>
          <w:szCs w:val="28"/>
        </w:rPr>
        <w:t>жетн</w:t>
      </w:r>
      <w:r w:rsidR="002A0086">
        <w:rPr>
          <w:sz w:val="28"/>
          <w:szCs w:val="28"/>
        </w:rPr>
        <w:t>ую</w:t>
      </w:r>
      <w:r w:rsidR="00B963A0">
        <w:rPr>
          <w:sz w:val="28"/>
          <w:szCs w:val="28"/>
        </w:rPr>
        <w:t xml:space="preserve"> </w:t>
      </w:r>
      <w:r w:rsidR="00951733" w:rsidRPr="004D5C95">
        <w:rPr>
          <w:sz w:val="28"/>
          <w:szCs w:val="28"/>
        </w:rPr>
        <w:t>роспис</w:t>
      </w:r>
      <w:r w:rsidR="002A0086">
        <w:rPr>
          <w:sz w:val="28"/>
          <w:szCs w:val="28"/>
        </w:rPr>
        <w:t>ь</w:t>
      </w:r>
      <w:r w:rsidR="00951733" w:rsidRPr="004D5C95">
        <w:rPr>
          <w:sz w:val="28"/>
          <w:szCs w:val="28"/>
        </w:rPr>
        <w:t xml:space="preserve"> расходов</w:t>
      </w:r>
      <w:r w:rsidR="002A0086">
        <w:rPr>
          <w:sz w:val="28"/>
          <w:szCs w:val="28"/>
        </w:rPr>
        <w:t xml:space="preserve"> </w:t>
      </w:r>
      <w:r w:rsidR="002A0086" w:rsidRPr="002A0086">
        <w:rPr>
          <w:sz w:val="28"/>
          <w:szCs w:val="28"/>
        </w:rPr>
        <w:t>(за исключением изменений, связанных с: внес</w:t>
      </w:r>
      <w:r w:rsidR="002A0086" w:rsidRPr="002A0086">
        <w:rPr>
          <w:sz w:val="28"/>
          <w:szCs w:val="28"/>
        </w:rPr>
        <w:t>е</w:t>
      </w:r>
      <w:r w:rsidR="002A0086" w:rsidRPr="002A0086">
        <w:rPr>
          <w:sz w:val="28"/>
          <w:szCs w:val="28"/>
        </w:rPr>
        <w:t>нием изменений в решение Совета Андроповского муниципального района Ставропольского края о бюджете Андроповского муниципального района Ставропольского края на очередной финансовый год и плановый период</w:t>
      </w:r>
      <w:r>
        <w:rPr>
          <w:sz w:val="28"/>
          <w:szCs w:val="28"/>
        </w:rPr>
        <w:t xml:space="preserve"> (д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лее-решение о бюджете)</w:t>
      </w:r>
      <w:r w:rsidR="002A0086" w:rsidRPr="002A0086">
        <w:rPr>
          <w:sz w:val="28"/>
          <w:szCs w:val="28"/>
        </w:rPr>
        <w:t>; отражением безвозмездных поступлений из других бюджетов бюджетной системы Российской Федерации, от физических и юридических лиц;</w:t>
      </w:r>
      <w:proofErr w:type="gramEnd"/>
      <w:r w:rsidR="002A0086" w:rsidRPr="002A0086">
        <w:rPr>
          <w:sz w:val="28"/>
          <w:szCs w:val="28"/>
        </w:rPr>
        <w:t xml:space="preserve"> перераспределением нераспределенных расходов; реорг</w:t>
      </w:r>
      <w:r w:rsidR="002A0086" w:rsidRPr="002A0086">
        <w:rPr>
          <w:sz w:val="28"/>
          <w:szCs w:val="28"/>
        </w:rPr>
        <w:t>а</w:t>
      </w:r>
      <w:r w:rsidR="002A0086" w:rsidRPr="002A0086">
        <w:rPr>
          <w:sz w:val="28"/>
          <w:szCs w:val="28"/>
        </w:rPr>
        <w:t xml:space="preserve">низацией </w:t>
      </w:r>
      <w:r w:rsidR="00885C53">
        <w:rPr>
          <w:sz w:val="28"/>
          <w:szCs w:val="28"/>
        </w:rPr>
        <w:t>главных распорядителей бюджетных средств</w:t>
      </w:r>
      <w:r w:rsidR="002A0086" w:rsidRPr="002A0086">
        <w:rPr>
          <w:sz w:val="28"/>
          <w:szCs w:val="28"/>
        </w:rPr>
        <w:t>)</w:t>
      </w:r>
      <w:r w:rsidR="00BA13AA">
        <w:rPr>
          <w:sz w:val="28"/>
          <w:szCs w:val="28"/>
        </w:rPr>
        <w:t xml:space="preserve"> с </w:t>
      </w:r>
      <w:r w:rsidR="002A0086">
        <w:rPr>
          <w:sz w:val="28"/>
          <w:szCs w:val="28"/>
        </w:rPr>
        <w:t xml:space="preserve">учетом количества подведомственных получателей </w:t>
      </w:r>
      <w:r w:rsidR="00951733" w:rsidRPr="004D5C95">
        <w:rPr>
          <w:sz w:val="28"/>
          <w:szCs w:val="28"/>
        </w:rPr>
        <w:t>в 201</w:t>
      </w:r>
      <w:r w:rsidR="00465081">
        <w:rPr>
          <w:sz w:val="28"/>
          <w:szCs w:val="28"/>
        </w:rPr>
        <w:t>7</w:t>
      </w:r>
      <w:r w:rsidR="00951733" w:rsidRPr="004D5C95">
        <w:rPr>
          <w:sz w:val="28"/>
          <w:szCs w:val="28"/>
        </w:rPr>
        <w:t xml:space="preserve"> году</w:t>
      </w:r>
      <w:r w:rsidR="00AB4091">
        <w:rPr>
          <w:sz w:val="28"/>
          <w:szCs w:val="28"/>
        </w:rPr>
        <w:t xml:space="preserve"> произведено</w:t>
      </w:r>
      <w:r w:rsidR="00951733" w:rsidRPr="004D5C95">
        <w:rPr>
          <w:sz w:val="28"/>
          <w:szCs w:val="28"/>
        </w:rPr>
        <w:t>:</w:t>
      </w:r>
    </w:p>
    <w:p w:rsidR="00BA13AA" w:rsidRDefault="00523CA2" w:rsidP="002A00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BA13AA">
        <w:rPr>
          <w:sz w:val="28"/>
          <w:szCs w:val="28"/>
        </w:rPr>
        <w:t xml:space="preserve">тделом культуры </w:t>
      </w:r>
      <w:r w:rsidR="00885C53">
        <w:rPr>
          <w:sz w:val="28"/>
          <w:szCs w:val="28"/>
        </w:rPr>
        <w:t xml:space="preserve"> -</w:t>
      </w:r>
      <w:r w:rsidR="00EC44AF">
        <w:rPr>
          <w:sz w:val="28"/>
          <w:szCs w:val="28"/>
        </w:rPr>
        <w:t xml:space="preserve"> 0,2</w:t>
      </w:r>
      <w:r w:rsidR="00BA13AA">
        <w:rPr>
          <w:sz w:val="28"/>
          <w:szCs w:val="28"/>
        </w:rPr>
        <w:t>5;</w:t>
      </w:r>
    </w:p>
    <w:p w:rsidR="00BA13AA" w:rsidRDefault="00523CA2" w:rsidP="00EC06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C44AF">
        <w:rPr>
          <w:sz w:val="28"/>
          <w:szCs w:val="28"/>
        </w:rPr>
        <w:t>тделом имущественных отношений – 1</w:t>
      </w:r>
      <w:r w:rsidR="00885C53">
        <w:rPr>
          <w:sz w:val="28"/>
          <w:szCs w:val="28"/>
        </w:rPr>
        <w:t>;</w:t>
      </w:r>
    </w:p>
    <w:p w:rsidR="002A0086" w:rsidRDefault="00523CA2" w:rsidP="00EC06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EC44AF">
        <w:rPr>
          <w:sz w:val="28"/>
          <w:szCs w:val="28"/>
        </w:rPr>
        <w:t>онтрольно-счетной палатой</w:t>
      </w:r>
      <w:r w:rsidR="00885C53">
        <w:rPr>
          <w:sz w:val="28"/>
          <w:szCs w:val="28"/>
        </w:rPr>
        <w:t xml:space="preserve"> </w:t>
      </w:r>
      <w:r w:rsidR="00EC44AF">
        <w:rPr>
          <w:sz w:val="28"/>
          <w:szCs w:val="28"/>
        </w:rPr>
        <w:t>– 2.</w:t>
      </w:r>
    </w:p>
    <w:p w:rsidR="00C536ED" w:rsidRDefault="002A0086" w:rsidP="00885C53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Наибольшее количество </w:t>
      </w:r>
      <w:r w:rsidRPr="004D5C95">
        <w:rPr>
          <w:sz w:val="28"/>
          <w:szCs w:val="28"/>
        </w:rPr>
        <w:t xml:space="preserve">изменений </w:t>
      </w:r>
      <w:r>
        <w:rPr>
          <w:sz w:val="28"/>
          <w:szCs w:val="28"/>
        </w:rPr>
        <w:t xml:space="preserve">в бюджетную </w:t>
      </w:r>
      <w:r w:rsidRPr="004D5C95">
        <w:rPr>
          <w:sz w:val="28"/>
          <w:szCs w:val="28"/>
        </w:rPr>
        <w:t>роспис</w:t>
      </w:r>
      <w:r>
        <w:rPr>
          <w:sz w:val="28"/>
          <w:szCs w:val="28"/>
        </w:rPr>
        <w:t>ь</w:t>
      </w:r>
      <w:r w:rsidRPr="004D5C95">
        <w:rPr>
          <w:sz w:val="28"/>
          <w:szCs w:val="28"/>
        </w:rPr>
        <w:t xml:space="preserve"> расходов</w:t>
      </w:r>
      <w:r>
        <w:rPr>
          <w:sz w:val="28"/>
          <w:szCs w:val="28"/>
        </w:rPr>
        <w:t xml:space="preserve"> произ</w:t>
      </w:r>
      <w:r w:rsidR="007012A7">
        <w:rPr>
          <w:sz w:val="28"/>
          <w:szCs w:val="28"/>
        </w:rPr>
        <w:t xml:space="preserve">ведено Управлением </w:t>
      </w:r>
      <w:r w:rsidR="00EC44AF">
        <w:rPr>
          <w:sz w:val="28"/>
          <w:szCs w:val="28"/>
        </w:rPr>
        <w:t>труда</w:t>
      </w:r>
      <w:r w:rsidR="007012A7">
        <w:rPr>
          <w:sz w:val="28"/>
          <w:szCs w:val="28"/>
        </w:rPr>
        <w:t xml:space="preserve"> </w:t>
      </w:r>
      <w:r w:rsidR="00885C53">
        <w:rPr>
          <w:sz w:val="28"/>
          <w:szCs w:val="28"/>
        </w:rPr>
        <w:t>-</w:t>
      </w:r>
      <w:r w:rsidR="00EC44AF">
        <w:rPr>
          <w:sz w:val="28"/>
          <w:szCs w:val="28"/>
        </w:rPr>
        <w:t>16</w:t>
      </w:r>
      <w:r w:rsidR="00885C53">
        <w:rPr>
          <w:sz w:val="28"/>
          <w:szCs w:val="28"/>
        </w:rPr>
        <w:t>.</w:t>
      </w:r>
    </w:p>
    <w:p w:rsidR="002A0086" w:rsidRDefault="004E1F08" w:rsidP="002A00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В</w:t>
      </w:r>
      <w:r w:rsidR="00B436F5">
        <w:rPr>
          <w:sz w:val="28"/>
          <w:szCs w:val="28"/>
        </w:rPr>
        <w:t xml:space="preserve"> процентном отношении </w:t>
      </w:r>
      <w:r w:rsidR="00E325E1">
        <w:rPr>
          <w:sz w:val="28"/>
          <w:szCs w:val="28"/>
        </w:rPr>
        <w:t xml:space="preserve">наибольший </w:t>
      </w:r>
      <w:r w:rsidR="00B436F5">
        <w:rPr>
          <w:sz w:val="28"/>
          <w:szCs w:val="28"/>
        </w:rPr>
        <w:t>объем</w:t>
      </w:r>
      <w:r w:rsidR="00885C53">
        <w:rPr>
          <w:sz w:val="28"/>
          <w:szCs w:val="28"/>
        </w:rPr>
        <w:t xml:space="preserve"> </w:t>
      </w:r>
      <w:r w:rsidR="00B436F5">
        <w:rPr>
          <w:sz w:val="28"/>
          <w:szCs w:val="28"/>
        </w:rPr>
        <w:t>внесенных измен</w:t>
      </w:r>
      <w:r w:rsidR="00B436F5">
        <w:rPr>
          <w:sz w:val="28"/>
          <w:szCs w:val="28"/>
        </w:rPr>
        <w:t>е</w:t>
      </w:r>
      <w:r w:rsidR="00B436F5">
        <w:rPr>
          <w:sz w:val="28"/>
          <w:szCs w:val="28"/>
        </w:rPr>
        <w:t xml:space="preserve">ний в бюджетную роспись к </w:t>
      </w:r>
      <w:r w:rsidR="00E325E1">
        <w:rPr>
          <w:sz w:val="28"/>
          <w:szCs w:val="28"/>
        </w:rPr>
        <w:t xml:space="preserve">общему </w:t>
      </w:r>
      <w:r w:rsidR="00B436F5">
        <w:rPr>
          <w:sz w:val="28"/>
          <w:szCs w:val="28"/>
        </w:rPr>
        <w:t>объему бюджетных ассигнований сл</w:t>
      </w:r>
      <w:r w:rsidR="00B436F5">
        <w:rPr>
          <w:sz w:val="28"/>
          <w:szCs w:val="28"/>
        </w:rPr>
        <w:t>о</w:t>
      </w:r>
      <w:r w:rsidR="00B436F5">
        <w:rPr>
          <w:sz w:val="28"/>
          <w:szCs w:val="28"/>
        </w:rPr>
        <w:t>жился</w:t>
      </w:r>
      <w:r w:rsidR="00B12491">
        <w:rPr>
          <w:sz w:val="28"/>
          <w:szCs w:val="28"/>
        </w:rPr>
        <w:t xml:space="preserve"> у </w:t>
      </w:r>
      <w:r w:rsidR="00E325E1">
        <w:rPr>
          <w:sz w:val="28"/>
          <w:szCs w:val="28"/>
        </w:rPr>
        <w:t>Совета муниципального района</w:t>
      </w:r>
      <w:r w:rsidR="00B12491">
        <w:rPr>
          <w:sz w:val="28"/>
          <w:szCs w:val="28"/>
        </w:rPr>
        <w:t xml:space="preserve"> </w:t>
      </w:r>
      <w:r w:rsidR="00E325E1">
        <w:rPr>
          <w:sz w:val="28"/>
          <w:szCs w:val="28"/>
        </w:rPr>
        <w:t>– 6,63</w:t>
      </w:r>
      <w:r w:rsidR="00B12491">
        <w:rPr>
          <w:sz w:val="28"/>
          <w:szCs w:val="28"/>
        </w:rPr>
        <w:t xml:space="preserve"> процен</w:t>
      </w:r>
      <w:r w:rsidR="004F10A6">
        <w:rPr>
          <w:sz w:val="28"/>
          <w:szCs w:val="28"/>
        </w:rPr>
        <w:t>та</w:t>
      </w:r>
      <w:r w:rsidR="00B12491">
        <w:rPr>
          <w:sz w:val="28"/>
          <w:szCs w:val="28"/>
        </w:rPr>
        <w:t xml:space="preserve">, наименьший </w:t>
      </w:r>
      <w:r w:rsidR="004F10A6">
        <w:rPr>
          <w:sz w:val="28"/>
          <w:szCs w:val="28"/>
        </w:rPr>
        <w:t xml:space="preserve">- </w:t>
      </w:r>
      <w:r w:rsidR="00B12491">
        <w:rPr>
          <w:sz w:val="28"/>
          <w:szCs w:val="28"/>
        </w:rPr>
        <w:t xml:space="preserve">у </w:t>
      </w:r>
      <w:r w:rsidR="00523CA2">
        <w:rPr>
          <w:sz w:val="28"/>
          <w:szCs w:val="28"/>
        </w:rPr>
        <w:t>О</w:t>
      </w:r>
      <w:r w:rsidR="00E325E1">
        <w:rPr>
          <w:sz w:val="28"/>
          <w:szCs w:val="28"/>
        </w:rPr>
        <w:t>т</w:t>
      </w:r>
      <w:r w:rsidR="00E325E1">
        <w:rPr>
          <w:sz w:val="28"/>
          <w:szCs w:val="28"/>
        </w:rPr>
        <w:t>дела культуры</w:t>
      </w:r>
      <w:r w:rsidR="00B12491">
        <w:rPr>
          <w:sz w:val="28"/>
          <w:szCs w:val="28"/>
        </w:rPr>
        <w:t xml:space="preserve"> </w:t>
      </w:r>
      <w:r w:rsidR="00885C53">
        <w:rPr>
          <w:sz w:val="28"/>
          <w:szCs w:val="28"/>
        </w:rPr>
        <w:t xml:space="preserve">- </w:t>
      </w:r>
      <w:r w:rsidR="00E325E1">
        <w:rPr>
          <w:sz w:val="28"/>
          <w:szCs w:val="28"/>
        </w:rPr>
        <w:t>0,004</w:t>
      </w:r>
      <w:r w:rsidR="00B12491">
        <w:rPr>
          <w:sz w:val="28"/>
          <w:szCs w:val="28"/>
        </w:rPr>
        <w:t xml:space="preserve"> процен</w:t>
      </w:r>
      <w:r w:rsidR="004F10A6">
        <w:rPr>
          <w:sz w:val="28"/>
          <w:szCs w:val="28"/>
        </w:rPr>
        <w:t>та</w:t>
      </w:r>
      <w:r w:rsidR="00B12491">
        <w:rPr>
          <w:sz w:val="28"/>
          <w:szCs w:val="28"/>
        </w:rPr>
        <w:t>.</w:t>
      </w:r>
    </w:p>
    <w:p w:rsidR="009643BB" w:rsidRPr="009643BB" w:rsidRDefault="004E1F08" w:rsidP="002A00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9643BB" w:rsidRPr="009643BB">
        <w:rPr>
          <w:sz w:val="28"/>
          <w:szCs w:val="28"/>
        </w:rPr>
        <w:t>З</w:t>
      </w:r>
      <w:r w:rsidR="0043547A" w:rsidRPr="009643BB">
        <w:rPr>
          <w:sz w:val="28"/>
          <w:szCs w:val="28"/>
        </w:rPr>
        <w:t>а своев</w:t>
      </w:r>
      <w:r w:rsidR="00D14BBA" w:rsidRPr="009643BB">
        <w:rPr>
          <w:sz w:val="28"/>
          <w:szCs w:val="28"/>
        </w:rPr>
        <w:t xml:space="preserve">ременность </w:t>
      </w:r>
      <w:proofErr w:type="gramStart"/>
      <w:r w:rsidR="00D14BBA" w:rsidRPr="009643BB">
        <w:rPr>
          <w:sz w:val="28"/>
          <w:szCs w:val="28"/>
        </w:rPr>
        <w:t xml:space="preserve">представления </w:t>
      </w:r>
      <w:r w:rsidR="0043547A" w:rsidRPr="009643BB">
        <w:rPr>
          <w:sz w:val="28"/>
          <w:szCs w:val="28"/>
        </w:rPr>
        <w:t xml:space="preserve">реестра расходных обязательств </w:t>
      </w:r>
      <w:r w:rsidR="00D14BBA" w:rsidRPr="009643BB">
        <w:rPr>
          <w:sz w:val="28"/>
          <w:szCs w:val="28"/>
        </w:rPr>
        <w:t>главного распорядителя бюджетных средств</w:t>
      </w:r>
      <w:proofErr w:type="gramEnd"/>
      <w:r w:rsidR="00D14BBA" w:rsidRPr="009643BB">
        <w:rPr>
          <w:sz w:val="28"/>
          <w:szCs w:val="28"/>
        </w:rPr>
        <w:t xml:space="preserve"> </w:t>
      </w:r>
      <w:r w:rsidR="0043547A" w:rsidRPr="009643BB">
        <w:rPr>
          <w:sz w:val="28"/>
          <w:szCs w:val="28"/>
        </w:rPr>
        <w:t>Андроповского муниципального района Ставропольско</w:t>
      </w:r>
      <w:r w:rsidR="00AE71D0" w:rsidRPr="009643BB">
        <w:rPr>
          <w:sz w:val="28"/>
          <w:szCs w:val="28"/>
        </w:rPr>
        <w:t>го края</w:t>
      </w:r>
      <w:r w:rsidR="009B7DD7" w:rsidRPr="009643BB">
        <w:rPr>
          <w:sz w:val="28"/>
          <w:szCs w:val="28"/>
        </w:rPr>
        <w:t xml:space="preserve"> </w:t>
      </w:r>
      <w:r w:rsidR="009643BB" w:rsidRPr="009643BB">
        <w:rPr>
          <w:sz w:val="28"/>
          <w:szCs w:val="28"/>
        </w:rPr>
        <w:t>все ГРБС получают 1 балл.</w:t>
      </w:r>
    </w:p>
    <w:p w:rsidR="009B7DD7" w:rsidRDefault="004E1F08" w:rsidP="002A00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9643BB" w:rsidRPr="00262727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 xml:space="preserve">задержкой </w:t>
      </w:r>
      <w:r w:rsidR="009643BB" w:rsidRPr="00262727">
        <w:rPr>
          <w:sz w:val="28"/>
          <w:szCs w:val="28"/>
        </w:rPr>
        <w:t>представления обоснований бюджетных а</w:t>
      </w:r>
      <w:r w:rsidR="009643BB" w:rsidRPr="00262727">
        <w:rPr>
          <w:sz w:val="28"/>
          <w:szCs w:val="28"/>
        </w:rPr>
        <w:t>с</w:t>
      </w:r>
      <w:r w:rsidR="009643BB" w:rsidRPr="00262727">
        <w:rPr>
          <w:sz w:val="28"/>
          <w:szCs w:val="28"/>
        </w:rPr>
        <w:t>сигнований от установленно</w:t>
      </w:r>
      <w:r>
        <w:rPr>
          <w:sz w:val="28"/>
          <w:szCs w:val="28"/>
        </w:rPr>
        <w:t>го</w:t>
      </w:r>
      <w:r w:rsidR="009643BB" w:rsidRPr="00262727">
        <w:rPr>
          <w:sz w:val="28"/>
          <w:szCs w:val="28"/>
        </w:rPr>
        <w:t xml:space="preserve"> </w:t>
      </w:r>
      <w:r>
        <w:rPr>
          <w:sz w:val="28"/>
          <w:szCs w:val="28"/>
        </w:rPr>
        <w:t>срока</w:t>
      </w:r>
      <w:r w:rsidR="009643BB" w:rsidRPr="00262727">
        <w:rPr>
          <w:sz w:val="28"/>
          <w:szCs w:val="28"/>
        </w:rPr>
        <w:t xml:space="preserve"> </w:t>
      </w:r>
      <w:r w:rsidR="00262727">
        <w:rPr>
          <w:sz w:val="28"/>
          <w:szCs w:val="28"/>
        </w:rPr>
        <w:t>представления в Финансовое управл</w:t>
      </w:r>
      <w:r w:rsidR="00262727">
        <w:rPr>
          <w:sz w:val="28"/>
          <w:szCs w:val="28"/>
        </w:rPr>
        <w:t>е</w:t>
      </w:r>
      <w:r w:rsidR="00262727">
        <w:rPr>
          <w:sz w:val="28"/>
          <w:szCs w:val="28"/>
        </w:rPr>
        <w:t>ние</w:t>
      </w:r>
      <w:r>
        <w:rPr>
          <w:sz w:val="28"/>
          <w:szCs w:val="28"/>
        </w:rPr>
        <w:t>,</w:t>
      </w:r>
      <w:r w:rsidR="009643BB" w:rsidRPr="00262727">
        <w:rPr>
          <w:sz w:val="28"/>
          <w:szCs w:val="28"/>
        </w:rPr>
        <w:t xml:space="preserve"> </w:t>
      </w:r>
      <w:r w:rsidR="009643BB" w:rsidRPr="00C96A17">
        <w:rPr>
          <w:sz w:val="28"/>
          <w:szCs w:val="28"/>
        </w:rPr>
        <w:t>администраци</w:t>
      </w:r>
      <w:r w:rsidRPr="00C96A17">
        <w:rPr>
          <w:sz w:val="28"/>
          <w:szCs w:val="28"/>
        </w:rPr>
        <w:t>я</w:t>
      </w:r>
      <w:r w:rsidR="009643BB" w:rsidRPr="00C96A17">
        <w:rPr>
          <w:sz w:val="28"/>
          <w:szCs w:val="28"/>
        </w:rPr>
        <w:t xml:space="preserve"> </w:t>
      </w:r>
      <w:r w:rsidR="00885C53" w:rsidRPr="00C96A17">
        <w:rPr>
          <w:sz w:val="28"/>
          <w:szCs w:val="28"/>
        </w:rPr>
        <w:t>м</w:t>
      </w:r>
      <w:r w:rsidR="00C96A17" w:rsidRPr="00C96A17">
        <w:rPr>
          <w:sz w:val="28"/>
          <w:szCs w:val="28"/>
        </w:rPr>
        <w:t xml:space="preserve">униципального района, </w:t>
      </w:r>
      <w:r w:rsidR="009643BB" w:rsidRPr="00C96A17">
        <w:rPr>
          <w:sz w:val="28"/>
          <w:szCs w:val="28"/>
        </w:rPr>
        <w:t xml:space="preserve">отдел образования и </w:t>
      </w:r>
      <w:r w:rsidRPr="00C96A17">
        <w:rPr>
          <w:sz w:val="28"/>
          <w:szCs w:val="28"/>
        </w:rPr>
        <w:t xml:space="preserve">отдел </w:t>
      </w:r>
      <w:r w:rsidR="009643BB" w:rsidRPr="00C96A17">
        <w:rPr>
          <w:sz w:val="28"/>
          <w:szCs w:val="28"/>
        </w:rPr>
        <w:t xml:space="preserve">культуры </w:t>
      </w:r>
      <w:r w:rsidR="002A0009">
        <w:rPr>
          <w:sz w:val="28"/>
          <w:szCs w:val="28"/>
        </w:rPr>
        <w:t>(</w:t>
      </w:r>
      <w:r w:rsidR="00885C53" w:rsidRPr="00C96A17">
        <w:rPr>
          <w:sz w:val="28"/>
          <w:szCs w:val="28"/>
        </w:rPr>
        <w:t xml:space="preserve">по </w:t>
      </w:r>
      <w:r w:rsidR="00C96A17" w:rsidRPr="00C96A17">
        <w:rPr>
          <w:sz w:val="28"/>
          <w:szCs w:val="28"/>
        </w:rPr>
        <w:t>5</w:t>
      </w:r>
      <w:r w:rsidR="009643BB" w:rsidRPr="00C96A17">
        <w:rPr>
          <w:sz w:val="28"/>
          <w:szCs w:val="28"/>
        </w:rPr>
        <w:t xml:space="preserve"> дней</w:t>
      </w:r>
      <w:r w:rsidR="002A0009">
        <w:rPr>
          <w:sz w:val="28"/>
          <w:szCs w:val="28"/>
        </w:rPr>
        <w:t>)</w:t>
      </w:r>
      <w:r w:rsidR="00E325E1" w:rsidRPr="00C96A17">
        <w:rPr>
          <w:sz w:val="28"/>
          <w:szCs w:val="28"/>
        </w:rPr>
        <w:t>, у</w:t>
      </w:r>
      <w:r w:rsidR="00885C53" w:rsidRPr="00C96A17">
        <w:rPr>
          <w:sz w:val="28"/>
          <w:szCs w:val="28"/>
        </w:rPr>
        <w:t xml:space="preserve">казанные главные распорядители бюджетных средств </w:t>
      </w:r>
      <w:r w:rsidR="00262727" w:rsidRPr="00C96A17">
        <w:rPr>
          <w:sz w:val="28"/>
          <w:szCs w:val="28"/>
        </w:rPr>
        <w:t xml:space="preserve">получают </w:t>
      </w:r>
      <w:r w:rsidRPr="00C96A17">
        <w:rPr>
          <w:sz w:val="28"/>
          <w:szCs w:val="28"/>
        </w:rPr>
        <w:t>низкую оценку</w:t>
      </w:r>
      <w:r w:rsidR="00DE05DA" w:rsidRPr="00C96A17">
        <w:rPr>
          <w:sz w:val="28"/>
          <w:szCs w:val="28"/>
        </w:rPr>
        <w:t xml:space="preserve"> </w:t>
      </w:r>
      <w:r w:rsidR="00885C53" w:rsidRPr="00C96A17">
        <w:rPr>
          <w:sz w:val="28"/>
          <w:szCs w:val="28"/>
        </w:rPr>
        <w:t>-</w:t>
      </w:r>
      <w:r w:rsidR="00DE05DA" w:rsidRPr="00C96A17">
        <w:rPr>
          <w:sz w:val="28"/>
          <w:szCs w:val="28"/>
        </w:rPr>
        <w:t xml:space="preserve"> </w:t>
      </w:r>
      <w:r w:rsidR="00262727" w:rsidRPr="00C96A17">
        <w:rPr>
          <w:sz w:val="28"/>
          <w:szCs w:val="28"/>
        </w:rPr>
        <w:t>ноль баллов.</w:t>
      </w:r>
      <w:r w:rsidR="00885C53" w:rsidRPr="00C96A17">
        <w:rPr>
          <w:sz w:val="28"/>
          <w:szCs w:val="28"/>
        </w:rPr>
        <w:t xml:space="preserve"> Остальные получают оценку -</w:t>
      </w:r>
      <w:r w:rsidR="00262727" w:rsidRPr="00C96A17">
        <w:rPr>
          <w:sz w:val="28"/>
          <w:szCs w:val="28"/>
        </w:rPr>
        <w:t xml:space="preserve"> 1 балл.</w:t>
      </w:r>
      <w:r w:rsidR="009B7DD7" w:rsidRPr="00262727">
        <w:rPr>
          <w:sz w:val="28"/>
          <w:szCs w:val="28"/>
        </w:rPr>
        <w:t xml:space="preserve"> </w:t>
      </w:r>
    </w:p>
    <w:p w:rsidR="00262727" w:rsidRDefault="004E1F08" w:rsidP="002A00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262727">
        <w:rPr>
          <w:sz w:val="28"/>
          <w:szCs w:val="28"/>
        </w:rPr>
        <w:t>Аналогичн</w:t>
      </w:r>
      <w:r>
        <w:rPr>
          <w:sz w:val="28"/>
          <w:szCs w:val="28"/>
        </w:rPr>
        <w:t>ые показатели оценки сложились и п</w:t>
      </w:r>
      <w:r w:rsidR="00262727">
        <w:rPr>
          <w:sz w:val="28"/>
          <w:szCs w:val="28"/>
        </w:rPr>
        <w:t>о качеству</w:t>
      </w:r>
      <w:r>
        <w:rPr>
          <w:sz w:val="28"/>
          <w:szCs w:val="28"/>
        </w:rPr>
        <w:t xml:space="preserve">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</w:t>
      </w:r>
      <w:r w:rsidR="00D34077">
        <w:rPr>
          <w:sz w:val="28"/>
          <w:szCs w:val="28"/>
        </w:rPr>
        <w:t>ленных в Ф</w:t>
      </w:r>
      <w:r>
        <w:rPr>
          <w:sz w:val="28"/>
          <w:szCs w:val="28"/>
        </w:rPr>
        <w:t>инансовое управление</w:t>
      </w:r>
      <w:r w:rsidR="00262727">
        <w:rPr>
          <w:sz w:val="28"/>
          <w:szCs w:val="28"/>
        </w:rPr>
        <w:t xml:space="preserve"> обоснований бюджетных ассигнов</w:t>
      </w:r>
      <w:r w:rsidR="00262727">
        <w:rPr>
          <w:sz w:val="28"/>
          <w:szCs w:val="28"/>
        </w:rPr>
        <w:t>а</w:t>
      </w:r>
      <w:r w:rsidR="00262727">
        <w:rPr>
          <w:sz w:val="28"/>
          <w:szCs w:val="28"/>
        </w:rPr>
        <w:t xml:space="preserve">ний. </w:t>
      </w:r>
      <w:r w:rsidR="00262727" w:rsidRPr="00E72744">
        <w:rPr>
          <w:sz w:val="28"/>
          <w:szCs w:val="28"/>
        </w:rPr>
        <w:t xml:space="preserve">В связи с большим количеством возвратов форм </w:t>
      </w:r>
      <w:r w:rsidR="00D34077" w:rsidRPr="00E72744">
        <w:rPr>
          <w:sz w:val="28"/>
          <w:szCs w:val="28"/>
        </w:rPr>
        <w:t>получают нулев</w:t>
      </w:r>
      <w:r w:rsidR="00D34077">
        <w:rPr>
          <w:sz w:val="28"/>
          <w:szCs w:val="28"/>
        </w:rPr>
        <w:t>ой</w:t>
      </w:r>
      <w:r w:rsidR="00D34077" w:rsidRPr="00E72744">
        <w:rPr>
          <w:sz w:val="28"/>
          <w:szCs w:val="28"/>
        </w:rPr>
        <w:t xml:space="preserve"> </w:t>
      </w:r>
      <w:r w:rsidR="00D34077">
        <w:rPr>
          <w:sz w:val="28"/>
          <w:szCs w:val="28"/>
        </w:rPr>
        <w:t>балл</w:t>
      </w:r>
      <w:r w:rsidR="002A0009">
        <w:rPr>
          <w:sz w:val="28"/>
          <w:szCs w:val="28"/>
        </w:rPr>
        <w:t xml:space="preserve"> </w:t>
      </w:r>
      <w:r w:rsidR="00D34077">
        <w:rPr>
          <w:sz w:val="28"/>
          <w:szCs w:val="28"/>
        </w:rPr>
        <w:t>-</w:t>
      </w:r>
      <w:r w:rsidR="00D34077" w:rsidRPr="00E72744">
        <w:rPr>
          <w:sz w:val="28"/>
          <w:szCs w:val="28"/>
        </w:rPr>
        <w:t xml:space="preserve"> </w:t>
      </w:r>
      <w:r w:rsidR="00262727" w:rsidRPr="00E72744">
        <w:rPr>
          <w:sz w:val="28"/>
          <w:szCs w:val="28"/>
        </w:rPr>
        <w:t xml:space="preserve">администрация Андроповского муниципального района, отдел образования и </w:t>
      </w:r>
      <w:r w:rsidR="00D34077">
        <w:rPr>
          <w:sz w:val="28"/>
          <w:szCs w:val="28"/>
        </w:rPr>
        <w:t xml:space="preserve">отдел </w:t>
      </w:r>
      <w:r w:rsidR="00262727" w:rsidRPr="00E72744">
        <w:rPr>
          <w:sz w:val="28"/>
          <w:szCs w:val="28"/>
        </w:rPr>
        <w:t>культуры</w:t>
      </w:r>
      <w:r w:rsidR="008501CD" w:rsidRPr="00E72744">
        <w:rPr>
          <w:sz w:val="28"/>
          <w:szCs w:val="28"/>
        </w:rPr>
        <w:t>.</w:t>
      </w:r>
    </w:p>
    <w:p w:rsidR="00C026C9" w:rsidRDefault="001336B2" w:rsidP="00D340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C026C9">
        <w:rPr>
          <w:sz w:val="28"/>
          <w:szCs w:val="28"/>
        </w:rPr>
        <w:t>Наибольший удельный вес бюджетных ассигнований на реализ</w:t>
      </w:r>
      <w:r w:rsidR="00C026C9">
        <w:rPr>
          <w:sz w:val="28"/>
          <w:szCs w:val="28"/>
        </w:rPr>
        <w:t>а</w:t>
      </w:r>
      <w:r w:rsidR="00C026C9">
        <w:rPr>
          <w:sz w:val="28"/>
          <w:szCs w:val="28"/>
        </w:rPr>
        <w:t>цию муниципальных программ в общем объеме бюджетных ассигнований</w:t>
      </w:r>
      <w:r w:rsidR="00885C53">
        <w:rPr>
          <w:sz w:val="28"/>
          <w:szCs w:val="28"/>
        </w:rPr>
        <w:t xml:space="preserve"> -</w:t>
      </w:r>
      <w:r w:rsidR="005A7882">
        <w:rPr>
          <w:sz w:val="28"/>
          <w:szCs w:val="28"/>
        </w:rPr>
        <w:t xml:space="preserve">100 процентов </w:t>
      </w:r>
      <w:r w:rsidR="00885C53">
        <w:rPr>
          <w:sz w:val="28"/>
          <w:szCs w:val="28"/>
        </w:rPr>
        <w:t>-</w:t>
      </w:r>
      <w:r w:rsidR="00C026C9">
        <w:rPr>
          <w:sz w:val="28"/>
          <w:szCs w:val="28"/>
        </w:rPr>
        <w:t xml:space="preserve"> у </w:t>
      </w:r>
      <w:r w:rsidR="00D34077">
        <w:rPr>
          <w:sz w:val="28"/>
          <w:szCs w:val="28"/>
        </w:rPr>
        <w:t>Отдела образования, Управления труда,</w:t>
      </w:r>
      <w:r w:rsidR="005A7882">
        <w:rPr>
          <w:sz w:val="28"/>
          <w:szCs w:val="28"/>
        </w:rPr>
        <w:t xml:space="preserve"> Управления сел</w:t>
      </w:r>
      <w:r w:rsidR="005A7882">
        <w:rPr>
          <w:sz w:val="28"/>
          <w:szCs w:val="28"/>
        </w:rPr>
        <w:t>ь</w:t>
      </w:r>
      <w:r w:rsidR="005A7882">
        <w:rPr>
          <w:sz w:val="28"/>
          <w:szCs w:val="28"/>
        </w:rPr>
        <w:t>ского хозяйства.</w:t>
      </w:r>
      <w:r w:rsidR="00C536ED">
        <w:rPr>
          <w:sz w:val="28"/>
          <w:szCs w:val="28"/>
        </w:rPr>
        <w:t xml:space="preserve"> </w:t>
      </w:r>
      <w:r w:rsidR="00D34077">
        <w:rPr>
          <w:sz w:val="28"/>
          <w:szCs w:val="28"/>
        </w:rPr>
        <w:t xml:space="preserve">В связи с отсутствием муниципальных программ </w:t>
      </w:r>
      <w:r w:rsidR="00E325E1">
        <w:rPr>
          <w:sz w:val="28"/>
          <w:szCs w:val="28"/>
        </w:rPr>
        <w:t>у Совета</w:t>
      </w:r>
      <w:r w:rsidR="005A7882">
        <w:rPr>
          <w:sz w:val="28"/>
          <w:szCs w:val="28"/>
        </w:rPr>
        <w:t xml:space="preserve"> муниципального райо</w:t>
      </w:r>
      <w:r w:rsidR="00523CA2">
        <w:rPr>
          <w:sz w:val="28"/>
          <w:szCs w:val="28"/>
        </w:rPr>
        <w:t>на и К</w:t>
      </w:r>
      <w:r w:rsidR="005A7882">
        <w:rPr>
          <w:sz w:val="28"/>
          <w:szCs w:val="28"/>
        </w:rPr>
        <w:t>онтрольно-счетной палаты</w:t>
      </w:r>
      <w:r w:rsidR="00D34077">
        <w:rPr>
          <w:sz w:val="28"/>
          <w:szCs w:val="28"/>
        </w:rPr>
        <w:t xml:space="preserve"> показатель равен н</w:t>
      </w:r>
      <w:r w:rsidR="00D34077">
        <w:rPr>
          <w:sz w:val="28"/>
          <w:szCs w:val="28"/>
        </w:rPr>
        <w:t>у</w:t>
      </w:r>
      <w:r w:rsidR="00D34077">
        <w:rPr>
          <w:sz w:val="28"/>
          <w:szCs w:val="28"/>
        </w:rPr>
        <w:t>лю.</w:t>
      </w:r>
    </w:p>
    <w:p w:rsidR="000E6CE6" w:rsidRDefault="00885C53" w:rsidP="002A00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="00720B1F">
        <w:rPr>
          <w:sz w:val="28"/>
          <w:szCs w:val="28"/>
        </w:rPr>
        <w:t xml:space="preserve"> </w:t>
      </w:r>
      <w:r w:rsidR="0012578A">
        <w:rPr>
          <w:sz w:val="28"/>
          <w:szCs w:val="28"/>
        </w:rPr>
        <w:t>О</w:t>
      </w:r>
      <w:r w:rsidR="006A519E">
        <w:rPr>
          <w:sz w:val="28"/>
          <w:szCs w:val="28"/>
        </w:rPr>
        <w:t>бъем неисполненных на конец отчетного года бюджетных асси</w:t>
      </w:r>
      <w:r w:rsidR="006A519E">
        <w:rPr>
          <w:sz w:val="28"/>
          <w:szCs w:val="28"/>
        </w:rPr>
        <w:t>г</w:t>
      </w:r>
      <w:r w:rsidR="006A519E">
        <w:rPr>
          <w:sz w:val="28"/>
          <w:szCs w:val="28"/>
        </w:rPr>
        <w:t>нований</w:t>
      </w:r>
      <w:r w:rsidR="000415FD">
        <w:rPr>
          <w:sz w:val="28"/>
          <w:szCs w:val="28"/>
        </w:rPr>
        <w:t xml:space="preserve"> у большинства</w:t>
      </w:r>
      <w:r w:rsidR="0012578A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главных распорядителей бюджетных средств</w:t>
      </w:r>
      <w:r w:rsidR="0012578A">
        <w:rPr>
          <w:sz w:val="28"/>
          <w:szCs w:val="28"/>
        </w:rPr>
        <w:t xml:space="preserve"> мин</w:t>
      </w:r>
      <w:r w:rsidR="0012578A">
        <w:rPr>
          <w:sz w:val="28"/>
          <w:szCs w:val="28"/>
        </w:rPr>
        <w:t>и</w:t>
      </w:r>
      <w:r w:rsidR="0012578A">
        <w:rPr>
          <w:sz w:val="28"/>
          <w:szCs w:val="28"/>
        </w:rPr>
        <w:t xml:space="preserve">мальный </w:t>
      </w:r>
      <w:r w:rsidR="009E37CA">
        <w:rPr>
          <w:sz w:val="28"/>
          <w:szCs w:val="28"/>
        </w:rPr>
        <w:t xml:space="preserve">- </w:t>
      </w:r>
      <w:r w:rsidR="0012578A">
        <w:rPr>
          <w:sz w:val="28"/>
          <w:szCs w:val="28"/>
        </w:rPr>
        <w:t>менее 1</w:t>
      </w:r>
      <w:r w:rsidR="000E6CE6">
        <w:rPr>
          <w:sz w:val="28"/>
          <w:szCs w:val="28"/>
        </w:rPr>
        <w:t xml:space="preserve"> процент</w:t>
      </w:r>
      <w:r w:rsidR="0012578A">
        <w:rPr>
          <w:sz w:val="28"/>
          <w:szCs w:val="28"/>
        </w:rPr>
        <w:t>а</w:t>
      </w:r>
      <w:r w:rsidR="006A519E">
        <w:rPr>
          <w:sz w:val="28"/>
          <w:szCs w:val="28"/>
        </w:rPr>
        <w:t xml:space="preserve">, </w:t>
      </w:r>
      <w:r w:rsidR="0012578A">
        <w:rPr>
          <w:sz w:val="28"/>
          <w:szCs w:val="28"/>
        </w:rPr>
        <w:t xml:space="preserve">что </w:t>
      </w:r>
      <w:r w:rsidR="009E37CA">
        <w:rPr>
          <w:sz w:val="28"/>
          <w:szCs w:val="28"/>
        </w:rPr>
        <w:t xml:space="preserve">положительно </w:t>
      </w:r>
      <w:r w:rsidR="006A519E">
        <w:rPr>
          <w:sz w:val="28"/>
          <w:szCs w:val="28"/>
        </w:rPr>
        <w:t>характеризу</w:t>
      </w:r>
      <w:r w:rsidR="0012578A">
        <w:rPr>
          <w:sz w:val="28"/>
          <w:szCs w:val="28"/>
        </w:rPr>
        <w:t xml:space="preserve">ет </w:t>
      </w:r>
      <w:r w:rsidR="006A519E">
        <w:rPr>
          <w:sz w:val="28"/>
          <w:szCs w:val="28"/>
        </w:rPr>
        <w:t>качество пл</w:t>
      </w:r>
      <w:r w:rsidR="006A519E">
        <w:rPr>
          <w:sz w:val="28"/>
          <w:szCs w:val="28"/>
        </w:rPr>
        <w:t>а</w:t>
      </w:r>
      <w:r w:rsidR="006A519E">
        <w:rPr>
          <w:sz w:val="28"/>
          <w:szCs w:val="28"/>
        </w:rPr>
        <w:t>нирова</w:t>
      </w:r>
      <w:r w:rsidR="00347D28">
        <w:rPr>
          <w:sz w:val="28"/>
          <w:szCs w:val="28"/>
        </w:rPr>
        <w:t>ния и исполнения бюджета</w:t>
      </w:r>
      <w:r w:rsidR="000415FD">
        <w:rPr>
          <w:sz w:val="28"/>
          <w:szCs w:val="28"/>
        </w:rPr>
        <w:t>.</w:t>
      </w:r>
      <w:r w:rsidR="00D34077">
        <w:rPr>
          <w:sz w:val="28"/>
          <w:szCs w:val="28"/>
        </w:rPr>
        <w:t xml:space="preserve"> </w:t>
      </w:r>
      <w:r w:rsidR="000415FD">
        <w:rPr>
          <w:sz w:val="28"/>
          <w:szCs w:val="28"/>
        </w:rPr>
        <w:t>Управление</w:t>
      </w:r>
      <w:r w:rsidR="00D34077">
        <w:rPr>
          <w:sz w:val="28"/>
          <w:szCs w:val="28"/>
        </w:rPr>
        <w:t>м</w:t>
      </w:r>
      <w:r w:rsidR="000415FD">
        <w:rPr>
          <w:sz w:val="28"/>
          <w:szCs w:val="28"/>
        </w:rPr>
        <w:t xml:space="preserve"> сельского хозяйства</w:t>
      </w:r>
      <w:r w:rsidR="00D34077">
        <w:rPr>
          <w:sz w:val="28"/>
          <w:szCs w:val="28"/>
        </w:rPr>
        <w:t xml:space="preserve"> </w:t>
      </w:r>
      <w:r w:rsidR="000415FD">
        <w:rPr>
          <w:sz w:val="28"/>
          <w:szCs w:val="28"/>
        </w:rPr>
        <w:t>неи</w:t>
      </w:r>
      <w:r w:rsidR="000415FD">
        <w:rPr>
          <w:sz w:val="28"/>
          <w:szCs w:val="28"/>
        </w:rPr>
        <w:t>с</w:t>
      </w:r>
      <w:r w:rsidR="000415FD">
        <w:rPr>
          <w:sz w:val="28"/>
          <w:szCs w:val="28"/>
        </w:rPr>
        <w:t>полнен</w:t>
      </w:r>
      <w:r w:rsidR="00D34077">
        <w:rPr>
          <w:sz w:val="28"/>
          <w:szCs w:val="28"/>
        </w:rPr>
        <w:t>ие</w:t>
      </w:r>
      <w:r w:rsidR="000415FD">
        <w:rPr>
          <w:sz w:val="28"/>
          <w:szCs w:val="28"/>
        </w:rPr>
        <w:t xml:space="preserve"> </w:t>
      </w:r>
      <w:r w:rsidR="00523CA2">
        <w:rPr>
          <w:sz w:val="28"/>
          <w:szCs w:val="28"/>
        </w:rPr>
        <w:t xml:space="preserve">бюджетных ассигнований </w:t>
      </w:r>
      <w:r w:rsidR="000415FD">
        <w:rPr>
          <w:sz w:val="28"/>
          <w:szCs w:val="28"/>
        </w:rPr>
        <w:t xml:space="preserve">на конец отчетного года </w:t>
      </w:r>
      <w:r w:rsidR="00D34077">
        <w:rPr>
          <w:sz w:val="28"/>
          <w:szCs w:val="28"/>
        </w:rPr>
        <w:t>составило</w:t>
      </w:r>
      <w:r w:rsidR="000415FD">
        <w:rPr>
          <w:sz w:val="28"/>
          <w:szCs w:val="28"/>
        </w:rPr>
        <w:t xml:space="preserve"> </w:t>
      </w:r>
      <w:r w:rsidR="00DE05DA">
        <w:rPr>
          <w:sz w:val="28"/>
          <w:szCs w:val="28"/>
        </w:rPr>
        <w:t>9,2 процента (</w:t>
      </w:r>
      <w:r w:rsidR="00D34077">
        <w:rPr>
          <w:sz w:val="28"/>
          <w:szCs w:val="28"/>
        </w:rPr>
        <w:t>итоговая оценка</w:t>
      </w:r>
      <w:r w:rsidR="002A0009">
        <w:rPr>
          <w:sz w:val="28"/>
          <w:szCs w:val="28"/>
        </w:rPr>
        <w:t xml:space="preserve"> </w:t>
      </w:r>
      <w:r w:rsidR="00D34077">
        <w:rPr>
          <w:sz w:val="28"/>
          <w:szCs w:val="28"/>
        </w:rPr>
        <w:t>-</w:t>
      </w:r>
      <w:r w:rsidR="00DE05DA">
        <w:rPr>
          <w:sz w:val="28"/>
          <w:szCs w:val="28"/>
        </w:rPr>
        <w:t xml:space="preserve"> ноль баллов).</w:t>
      </w:r>
    </w:p>
    <w:p w:rsidR="002A0086" w:rsidRDefault="009E37CA" w:rsidP="000E6C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1.8.</w:t>
      </w:r>
      <w:r w:rsidR="00720B1F">
        <w:rPr>
          <w:sz w:val="28"/>
          <w:szCs w:val="28"/>
        </w:rPr>
        <w:t xml:space="preserve"> </w:t>
      </w:r>
      <w:r w:rsidR="009A7234">
        <w:rPr>
          <w:sz w:val="28"/>
          <w:szCs w:val="28"/>
        </w:rPr>
        <w:t>По всем главным распорядителям бюджетных средств имеется в н</w:t>
      </w:r>
      <w:r w:rsidR="00AB23CC" w:rsidRPr="006B757E">
        <w:rPr>
          <w:sz w:val="28"/>
          <w:szCs w:val="28"/>
        </w:rPr>
        <w:t>аличи</w:t>
      </w:r>
      <w:r w:rsidR="009A7234">
        <w:rPr>
          <w:sz w:val="28"/>
          <w:szCs w:val="28"/>
        </w:rPr>
        <w:t>и</w:t>
      </w:r>
      <w:r w:rsidR="00AB23CC" w:rsidRPr="006B757E">
        <w:rPr>
          <w:sz w:val="28"/>
          <w:szCs w:val="28"/>
        </w:rPr>
        <w:t xml:space="preserve"> утвержденн</w:t>
      </w:r>
      <w:r w:rsidR="009A7234">
        <w:rPr>
          <w:sz w:val="28"/>
          <w:szCs w:val="28"/>
        </w:rPr>
        <w:t>ая</w:t>
      </w:r>
      <w:r w:rsidR="00AB23CC" w:rsidRPr="006B757E">
        <w:rPr>
          <w:sz w:val="28"/>
          <w:szCs w:val="28"/>
        </w:rPr>
        <w:t xml:space="preserve"> методик</w:t>
      </w:r>
      <w:r w:rsidR="009A7234">
        <w:rPr>
          <w:sz w:val="28"/>
          <w:szCs w:val="28"/>
        </w:rPr>
        <w:t>а</w:t>
      </w:r>
      <w:r w:rsidR="00AB23CC" w:rsidRPr="006B757E">
        <w:rPr>
          <w:sz w:val="28"/>
          <w:szCs w:val="28"/>
        </w:rPr>
        <w:t xml:space="preserve"> прогнозирования поступлений доходов</w:t>
      </w:r>
      <w:r w:rsidR="009A72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оценка </w:t>
      </w:r>
      <w:r w:rsidR="009A7234">
        <w:rPr>
          <w:sz w:val="28"/>
          <w:szCs w:val="28"/>
        </w:rPr>
        <w:t xml:space="preserve">у каждого </w:t>
      </w:r>
      <w:r>
        <w:rPr>
          <w:sz w:val="28"/>
          <w:szCs w:val="28"/>
        </w:rPr>
        <w:t>составляет 1</w:t>
      </w:r>
      <w:r w:rsidR="006B757E">
        <w:rPr>
          <w:sz w:val="28"/>
          <w:szCs w:val="28"/>
        </w:rPr>
        <w:t>.</w:t>
      </w:r>
    </w:p>
    <w:p w:rsidR="00CE5318" w:rsidRDefault="002F0DC4" w:rsidP="002A0086">
      <w:pPr>
        <w:ind w:firstLine="720"/>
        <w:jc w:val="both"/>
        <w:rPr>
          <w:sz w:val="28"/>
          <w:szCs w:val="28"/>
        </w:rPr>
      </w:pPr>
      <w:r w:rsidRPr="00E72744">
        <w:rPr>
          <w:sz w:val="28"/>
          <w:szCs w:val="28"/>
        </w:rPr>
        <w:t>Итоговая оценка</w:t>
      </w:r>
      <w:r w:rsidR="00CE5318" w:rsidRPr="00E72744">
        <w:rPr>
          <w:sz w:val="28"/>
          <w:szCs w:val="28"/>
        </w:rPr>
        <w:t xml:space="preserve"> </w:t>
      </w:r>
      <w:r w:rsidR="009E37CA" w:rsidRPr="00E72744">
        <w:rPr>
          <w:sz w:val="28"/>
          <w:szCs w:val="28"/>
        </w:rPr>
        <w:t>главных распорядителей бюджетных средств</w:t>
      </w:r>
      <w:r w:rsidR="00CE5318" w:rsidRPr="00E72744">
        <w:rPr>
          <w:sz w:val="28"/>
          <w:szCs w:val="28"/>
        </w:rPr>
        <w:t xml:space="preserve"> по пок</w:t>
      </w:r>
      <w:r w:rsidR="00CE5318" w:rsidRPr="00E72744">
        <w:rPr>
          <w:sz w:val="28"/>
          <w:szCs w:val="28"/>
        </w:rPr>
        <w:t>а</w:t>
      </w:r>
      <w:r w:rsidR="00CE5318" w:rsidRPr="00E72744">
        <w:rPr>
          <w:sz w:val="28"/>
          <w:szCs w:val="28"/>
        </w:rPr>
        <w:t>зателям, входящим в первое направление</w:t>
      </w:r>
      <w:r w:rsidR="00AB23CC" w:rsidRPr="00E72744">
        <w:rPr>
          <w:sz w:val="28"/>
          <w:szCs w:val="28"/>
        </w:rPr>
        <w:t>,</w:t>
      </w:r>
      <w:r w:rsidR="00CE5318" w:rsidRPr="00E72744">
        <w:rPr>
          <w:sz w:val="28"/>
          <w:szCs w:val="28"/>
        </w:rPr>
        <w:t xml:space="preserve"> представлен</w:t>
      </w:r>
      <w:r w:rsidRPr="00E72744">
        <w:rPr>
          <w:sz w:val="28"/>
          <w:szCs w:val="28"/>
        </w:rPr>
        <w:t>а в диаграмме</w:t>
      </w:r>
      <w:r w:rsidR="00CE5318" w:rsidRPr="00E72744">
        <w:rPr>
          <w:sz w:val="28"/>
          <w:szCs w:val="28"/>
        </w:rPr>
        <w:t>:</w:t>
      </w:r>
    </w:p>
    <w:p w:rsidR="00AF01D0" w:rsidRDefault="0059084A" w:rsidP="009A72D5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lastRenderedPageBreak/>
        <w:drawing>
          <wp:inline distT="0" distB="0" distL="0" distR="0" wp14:anchorId="58D5099B" wp14:editId="7FDE51A7">
            <wp:extent cx="5974080" cy="2560320"/>
            <wp:effectExtent l="0" t="0" r="762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5668A" w:rsidRDefault="002D01F9" w:rsidP="00043B40">
      <w:pPr>
        <w:spacing w:line="280" w:lineRule="exact"/>
        <w:ind w:firstLine="720"/>
        <w:jc w:val="both"/>
        <w:rPr>
          <w:sz w:val="28"/>
          <w:szCs w:val="28"/>
        </w:rPr>
      </w:pPr>
      <w:r w:rsidRPr="006214E7">
        <w:rPr>
          <w:b/>
          <w:sz w:val="28"/>
          <w:szCs w:val="28"/>
        </w:rPr>
        <w:t xml:space="preserve">2. </w:t>
      </w:r>
      <w:r w:rsidR="00D5668A" w:rsidRPr="006214E7">
        <w:rPr>
          <w:b/>
          <w:sz w:val="28"/>
          <w:szCs w:val="28"/>
        </w:rPr>
        <w:t>При оценке качества исполнения бюджета муниципального ра</w:t>
      </w:r>
      <w:r w:rsidR="00D5668A" w:rsidRPr="006214E7">
        <w:rPr>
          <w:b/>
          <w:sz w:val="28"/>
          <w:szCs w:val="28"/>
        </w:rPr>
        <w:t>й</w:t>
      </w:r>
      <w:r w:rsidR="00D5668A" w:rsidRPr="006214E7">
        <w:rPr>
          <w:b/>
          <w:sz w:val="28"/>
          <w:szCs w:val="28"/>
        </w:rPr>
        <w:t>она</w:t>
      </w:r>
      <w:r w:rsidR="00D5668A" w:rsidRPr="00043B40">
        <w:rPr>
          <w:sz w:val="28"/>
          <w:szCs w:val="28"/>
        </w:rPr>
        <w:t xml:space="preserve"> использовались следующие показатели:</w:t>
      </w:r>
    </w:p>
    <w:p w:rsidR="00BB693C" w:rsidRDefault="008B5973" w:rsidP="002416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BE4CFB">
        <w:rPr>
          <w:sz w:val="28"/>
          <w:szCs w:val="28"/>
        </w:rPr>
        <w:t>Наи</w:t>
      </w:r>
      <w:r w:rsidR="009E37CA">
        <w:rPr>
          <w:sz w:val="28"/>
          <w:szCs w:val="28"/>
        </w:rPr>
        <w:t>лучший показатель по равномерности расходования бюдже</w:t>
      </w:r>
      <w:r w:rsidR="009E37CA">
        <w:rPr>
          <w:sz w:val="28"/>
          <w:szCs w:val="28"/>
        </w:rPr>
        <w:t>т</w:t>
      </w:r>
      <w:r w:rsidR="009E37CA">
        <w:rPr>
          <w:sz w:val="28"/>
          <w:szCs w:val="28"/>
        </w:rPr>
        <w:t>ных сре</w:t>
      </w:r>
      <w:proofErr w:type="gramStart"/>
      <w:r w:rsidR="009E37CA">
        <w:rPr>
          <w:sz w:val="28"/>
          <w:szCs w:val="28"/>
        </w:rPr>
        <w:t>дств в т</w:t>
      </w:r>
      <w:proofErr w:type="gramEnd"/>
      <w:r w:rsidR="009E37CA">
        <w:rPr>
          <w:sz w:val="28"/>
          <w:szCs w:val="28"/>
        </w:rPr>
        <w:t>ечение финансового года сложился у следующих главных распорядителей бюджетных средств</w:t>
      </w:r>
      <w:r w:rsidR="00DE05DA">
        <w:rPr>
          <w:sz w:val="28"/>
          <w:szCs w:val="28"/>
        </w:rPr>
        <w:t xml:space="preserve">: </w:t>
      </w:r>
      <w:r w:rsidR="00D34077">
        <w:rPr>
          <w:sz w:val="28"/>
          <w:szCs w:val="28"/>
        </w:rPr>
        <w:t>Финансового управления</w:t>
      </w:r>
      <w:r w:rsidR="00DE05DA">
        <w:rPr>
          <w:sz w:val="28"/>
          <w:szCs w:val="28"/>
        </w:rPr>
        <w:t>,</w:t>
      </w:r>
      <w:r w:rsidR="009E37CA">
        <w:rPr>
          <w:sz w:val="28"/>
          <w:szCs w:val="28"/>
        </w:rPr>
        <w:t xml:space="preserve"> </w:t>
      </w:r>
      <w:r w:rsidR="00D34077">
        <w:rPr>
          <w:sz w:val="28"/>
          <w:szCs w:val="28"/>
        </w:rPr>
        <w:t>Отдел</w:t>
      </w:r>
      <w:r w:rsidR="00F85DDC">
        <w:rPr>
          <w:sz w:val="28"/>
          <w:szCs w:val="28"/>
        </w:rPr>
        <w:t>у</w:t>
      </w:r>
      <w:r w:rsidR="00D34077">
        <w:rPr>
          <w:sz w:val="28"/>
          <w:szCs w:val="28"/>
        </w:rPr>
        <w:t xml:space="preserve"> кул</w:t>
      </w:r>
      <w:r w:rsidR="00D34077">
        <w:rPr>
          <w:sz w:val="28"/>
          <w:szCs w:val="28"/>
        </w:rPr>
        <w:t>ь</w:t>
      </w:r>
      <w:r w:rsidR="00D34077">
        <w:rPr>
          <w:sz w:val="28"/>
          <w:szCs w:val="28"/>
        </w:rPr>
        <w:t>туры,</w:t>
      </w:r>
      <w:r w:rsidR="00F85DDC">
        <w:rPr>
          <w:sz w:val="28"/>
          <w:szCs w:val="28"/>
        </w:rPr>
        <w:t xml:space="preserve"> </w:t>
      </w:r>
      <w:r w:rsidR="00DE05DA">
        <w:rPr>
          <w:sz w:val="28"/>
          <w:szCs w:val="28"/>
        </w:rPr>
        <w:t>Управления труда</w:t>
      </w:r>
      <w:r w:rsidR="009E37CA">
        <w:rPr>
          <w:sz w:val="28"/>
          <w:szCs w:val="28"/>
        </w:rPr>
        <w:t>.</w:t>
      </w:r>
    </w:p>
    <w:p w:rsidR="00AF01D0" w:rsidRDefault="008B5973" w:rsidP="002B1A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Наихудший показатель равномерности расходования бюджетных средств</w:t>
      </w:r>
      <w:r w:rsidR="009E37CA">
        <w:rPr>
          <w:sz w:val="28"/>
          <w:szCs w:val="28"/>
        </w:rPr>
        <w:t xml:space="preserve"> –</w:t>
      </w:r>
      <w:r w:rsidR="006B6F69">
        <w:rPr>
          <w:sz w:val="28"/>
          <w:szCs w:val="28"/>
        </w:rPr>
        <w:t xml:space="preserve"> 0</w:t>
      </w:r>
      <w:r w:rsidR="009E37CA">
        <w:rPr>
          <w:sz w:val="28"/>
          <w:szCs w:val="28"/>
        </w:rPr>
        <w:t xml:space="preserve"> баллов сложился по У</w:t>
      </w:r>
      <w:r w:rsidR="00BB693C">
        <w:rPr>
          <w:sz w:val="28"/>
          <w:szCs w:val="28"/>
        </w:rPr>
        <w:t>правлени</w:t>
      </w:r>
      <w:r w:rsidR="009E37CA">
        <w:rPr>
          <w:sz w:val="28"/>
          <w:szCs w:val="28"/>
        </w:rPr>
        <w:t>ю</w:t>
      </w:r>
      <w:r w:rsidR="00BB693C">
        <w:rPr>
          <w:sz w:val="28"/>
          <w:szCs w:val="28"/>
        </w:rPr>
        <w:t xml:space="preserve"> сельского хозяйства</w:t>
      </w:r>
      <w:r w:rsidR="00523CA2">
        <w:rPr>
          <w:sz w:val="28"/>
          <w:szCs w:val="28"/>
        </w:rPr>
        <w:t>, Отделу имущественных отношений</w:t>
      </w:r>
      <w:r w:rsidR="00DE05DA">
        <w:rPr>
          <w:sz w:val="28"/>
          <w:szCs w:val="28"/>
        </w:rPr>
        <w:t>.</w:t>
      </w:r>
    </w:p>
    <w:p w:rsidR="00C666A0" w:rsidRPr="00C442D8" w:rsidRDefault="008B5973" w:rsidP="00C666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C666A0" w:rsidRPr="00C442D8">
        <w:rPr>
          <w:sz w:val="28"/>
          <w:szCs w:val="28"/>
        </w:rPr>
        <w:t>Анализ эффективности управления кредиторской задолженностью по расчетам с поставщиками и подрядчиками показал увеличение указанной задолженности по сравнению с прошлым отчетным периодом у Отдела</w:t>
      </w:r>
      <w:r w:rsidR="00C442D8">
        <w:rPr>
          <w:sz w:val="28"/>
          <w:szCs w:val="28"/>
        </w:rPr>
        <w:t xml:space="preserve"> обр</w:t>
      </w:r>
      <w:r w:rsidR="00C442D8">
        <w:rPr>
          <w:sz w:val="28"/>
          <w:szCs w:val="28"/>
        </w:rPr>
        <w:t>а</w:t>
      </w:r>
      <w:r w:rsidR="00C442D8">
        <w:rPr>
          <w:sz w:val="28"/>
          <w:szCs w:val="28"/>
        </w:rPr>
        <w:t xml:space="preserve">зования </w:t>
      </w:r>
      <w:r w:rsidRPr="00C442D8">
        <w:rPr>
          <w:sz w:val="28"/>
          <w:szCs w:val="28"/>
        </w:rPr>
        <w:t>(</w:t>
      </w:r>
      <w:r w:rsidR="00C442D8">
        <w:rPr>
          <w:sz w:val="28"/>
          <w:szCs w:val="28"/>
        </w:rPr>
        <w:t>результат 0,58</w:t>
      </w:r>
      <w:r w:rsidR="00C666A0" w:rsidRPr="00C442D8">
        <w:rPr>
          <w:sz w:val="28"/>
          <w:szCs w:val="28"/>
        </w:rPr>
        <w:t xml:space="preserve"> баллов</w:t>
      </w:r>
      <w:r w:rsidRPr="00C442D8">
        <w:rPr>
          <w:sz w:val="28"/>
          <w:szCs w:val="28"/>
        </w:rPr>
        <w:t>)</w:t>
      </w:r>
      <w:r w:rsidR="00C666A0" w:rsidRPr="00C442D8">
        <w:rPr>
          <w:sz w:val="28"/>
          <w:szCs w:val="28"/>
        </w:rPr>
        <w:t>, что свидетельствует о среднем уровне э</w:t>
      </w:r>
      <w:r w:rsidR="00C666A0" w:rsidRPr="00C442D8">
        <w:rPr>
          <w:sz w:val="28"/>
          <w:szCs w:val="28"/>
        </w:rPr>
        <w:t>ф</w:t>
      </w:r>
      <w:r w:rsidR="00C666A0" w:rsidRPr="00C442D8">
        <w:rPr>
          <w:sz w:val="28"/>
          <w:szCs w:val="28"/>
        </w:rPr>
        <w:t xml:space="preserve">фективности управления </w:t>
      </w:r>
      <w:r w:rsidR="00C442D8">
        <w:rPr>
          <w:sz w:val="28"/>
          <w:szCs w:val="28"/>
        </w:rPr>
        <w:t>главного</w:t>
      </w:r>
      <w:r w:rsidRPr="00C442D8">
        <w:rPr>
          <w:sz w:val="28"/>
          <w:szCs w:val="28"/>
        </w:rPr>
        <w:t xml:space="preserve"> распорядител</w:t>
      </w:r>
      <w:r w:rsidR="00C442D8">
        <w:rPr>
          <w:sz w:val="28"/>
          <w:szCs w:val="28"/>
        </w:rPr>
        <w:t>я</w:t>
      </w:r>
      <w:r w:rsidRPr="00C442D8">
        <w:rPr>
          <w:sz w:val="28"/>
          <w:szCs w:val="28"/>
        </w:rPr>
        <w:t xml:space="preserve"> бюджетных сре</w:t>
      </w:r>
      <w:proofErr w:type="gramStart"/>
      <w:r w:rsidRPr="00C442D8">
        <w:rPr>
          <w:sz w:val="28"/>
          <w:szCs w:val="28"/>
        </w:rPr>
        <w:t>дств</w:t>
      </w:r>
      <w:r w:rsidR="00C666A0" w:rsidRPr="00C442D8">
        <w:rPr>
          <w:sz w:val="28"/>
          <w:szCs w:val="28"/>
        </w:rPr>
        <w:t xml:space="preserve"> в д</w:t>
      </w:r>
      <w:proofErr w:type="gramEnd"/>
      <w:r w:rsidR="00C666A0" w:rsidRPr="00C442D8">
        <w:rPr>
          <w:sz w:val="28"/>
          <w:szCs w:val="28"/>
        </w:rPr>
        <w:t>а</w:t>
      </w:r>
      <w:r w:rsidR="00C666A0" w:rsidRPr="00C442D8">
        <w:rPr>
          <w:sz w:val="28"/>
          <w:szCs w:val="28"/>
        </w:rPr>
        <w:t>н</w:t>
      </w:r>
      <w:r w:rsidR="00C666A0" w:rsidRPr="00C442D8">
        <w:rPr>
          <w:sz w:val="28"/>
          <w:szCs w:val="28"/>
        </w:rPr>
        <w:t xml:space="preserve">ном направлении. </w:t>
      </w:r>
      <w:r w:rsidR="00C442D8">
        <w:rPr>
          <w:sz w:val="28"/>
          <w:szCs w:val="28"/>
        </w:rPr>
        <w:t>По большинству остальных</w:t>
      </w:r>
      <w:r w:rsidR="000F2783" w:rsidRPr="00C442D8">
        <w:rPr>
          <w:sz w:val="28"/>
          <w:szCs w:val="28"/>
        </w:rPr>
        <w:t xml:space="preserve"> </w:t>
      </w:r>
      <w:r w:rsidR="00C442D8">
        <w:rPr>
          <w:sz w:val="28"/>
          <w:szCs w:val="28"/>
        </w:rPr>
        <w:t>главных распорядителей</w:t>
      </w:r>
      <w:r w:rsidRPr="00C442D8">
        <w:rPr>
          <w:sz w:val="28"/>
          <w:szCs w:val="28"/>
        </w:rPr>
        <w:t xml:space="preserve"> бю</w:t>
      </w:r>
      <w:r w:rsidRPr="00C442D8">
        <w:rPr>
          <w:sz w:val="28"/>
          <w:szCs w:val="28"/>
        </w:rPr>
        <w:t>д</w:t>
      </w:r>
      <w:r w:rsidRPr="00C442D8">
        <w:rPr>
          <w:sz w:val="28"/>
          <w:szCs w:val="28"/>
        </w:rPr>
        <w:t>жетных сре</w:t>
      </w:r>
      <w:proofErr w:type="gramStart"/>
      <w:r w:rsidRPr="00C442D8">
        <w:rPr>
          <w:sz w:val="28"/>
          <w:szCs w:val="28"/>
        </w:rPr>
        <w:t>дств</w:t>
      </w:r>
      <w:r w:rsidR="00C442D8">
        <w:rPr>
          <w:sz w:val="28"/>
          <w:szCs w:val="28"/>
        </w:rPr>
        <w:t xml:space="preserve"> вв</w:t>
      </w:r>
      <w:proofErr w:type="gramEnd"/>
      <w:r w:rsidR="00C442D8">
        <w:rPr>
          <w:sz w:val="28"/>
          <w:szCs w:val="28"/>
        </w:rPr>
        <w:t>иду отсутствия кредиторской задолженности, -</w:t>
      </w:r>
      <w:r w:rsidR="000F2783" w:rsidRPr="00C442D8">
        <w:rPr>
          <w:sz w:val="28"/>
          <w:szCs w:val="28"/>
        </w:rPr>
        <w:t xml:space="preserve"> достигнут </w:t>
      </w:r>
      <w:r w:rsidR="00C666A0" w:rsidRPr="00C442D8">
        <w:rPr>
          <w:sz w:val="28"/>
          <w:szCs w:val="28"/>
        </w:rPr>
        <w:t xml:space="preserve">наивысший результат </w:t>
      </w:r>
      <w:r w:rsidRPr="00C442D8">
        <w:rPr>
          <w:sz w:val="28"/>
          <w:szCs w:val="28"/>
        </w:rPr>
        <w:t>-</w:t>
      </w:r>
      <w:r w:rsidR="00C666A0" w:rsidRPr="00C442D8">
        <w:rPr>
          <w:sz w:val="28"/>
          <w:szCs w:val="28"/>
        </w:rPr>
        <w:t xml:space="preserve"> 1 балл.</w:t>
      </w:r>
    </w:p>
    <w:p w:rsidR="00C666A0" w:rsidRDefault="008B5973" w:rsidP="00C666A0">
      <w:pPr>
        <w:ind w:firstLine="720"/>
        <w:jc w:val="both"/>
        <w:rPr>
          <w:sz w:val="28"/>
          <w:szCs w:val="28"/>
        </w:rPr>
      </w:pPr>
      <w:r w:rsidRPr="00C442D8">
        <w:rPr>
          <w:sz w:val="28"/>
          <w:szCs w:val="28"/>
        </w:rPr>
        <w:t>2.3.</w:t>
      </w:r>
      <w:r w:rsidR="00C442D8" w:rsidRPr="00C442D8">
        <w:rPr>
          <w:sz w:val="28"/>
          <w:szCs w:val="28"/>
        </w:rPr>
        <w:t xml:space="preserve"> </w:t>
      </w:r>
      <w:r w:rsidR="00C666A0" w:rsidRPr="00C442D8">
        <w:rPr>
          <w:sz w:val="28"/>
          <w:szCs w:val="28"/>
        </w:rPr>
        <w:t>Эффективность управления кредиторской задолженностью по пл</w:t>
      </w:r>
      <w:r w:rsidR="00C666A0" w:rsidRPr="00C442D8">
        <w:rPr>
          <w:sz w:val="28"/>
          <w:szCs w:val="28"/>
        </w:rPr>
        <w:t>а</w:t>
      </w:r>
      <w:r w:rsidR="00C666A0" w:rsidRPr="00C442D8">
        <w:rPr>
          <w:sz w:val="28"/>
          <w:szCs w:val="28"/>
        </w:rPr>
        <w:t>тежам в бюджеты показала наивысшую результативность по всем ГРБС м</w:t>
      </w:r>
      <w:r w:rsidR="00C666A0" w:rsidRPr="00C442D8">
        <w:rPr>
          <w:sz w:val="28"/>
          <w:szCs w:val="28"/>
        </w:rPr>
        <w:t>у</w:t>
      </w:r>
      <w:r w:rsidR="00C666A0" w:rsidRPr="00C442D8">
        <w:rPr>
          <w:sz w:val="28"/>
          <w:szCs w:val="28"/>
        </w:rPr>
        <w:t>ниципального района</w:t>
      </w:r>
      <w:r w:rsidR="00C442D8">
        <w:rPr>
          <w:sz w:val="28"/>
          <w:szCs w:val="28"/>
        </w:rPr>
        <w:t xml:space="preserve"> (кроме Отдела образования – 0,98 балла)</w:t>
      </w:r>
      <w:r w:rsidR="00C666A0" w:rsidRPr="00C442D8">
        <w:rPr>
          <w:sz w:val="28"/>
          <w:szCs w:val="28"/>
        </w:rPr>
        <w:t xml:space="preserve"> в оценке 1 ба</w:t>
      </w:r>
      <w:proofErr w:type="gramStart"/>
      <w:r w:rsidR="00C666A0" w:rsidRPr="00C442D8">
        <w:rPr>
          <w:sz w:val="28"/>
          <w:szCs w:val="28"/>
        </w:rPr>
        <w:t>л</w:t>
      </w:r>
      <w:r w:rsidR="000F2783" w:rsidRPr="00C442D8">
        <w:rPr>
          <w:sz w:val="28"/>
          <w:szCs w:val="28"/>
        </w:rPr>
        <w:t xml:space="preserve">л </w:t>
      </w:r>
      <w:r w:rsidR="00C666A0" w:rsidRPr="00C442D8">
        <w:rPr>
          <w:sz w:val="28"/>
          <w:szCs w:val="28"/>
        </w:rPr>
        <w:t>в св</w:t>
      </w:r>
      <w:proofErr w:type="gramEnd"/>
      <w:r w:rsidR="00C666A0" w:rsidRPr="00C442D8">
        <w:rPr>
          <w:sz w:val="28"/>
          <w:szCs w:val="28"/>
        </w:rPr>
        <w:t>язи с полным отсутствием указанной задолженности по состоянию на 1 января текущего финансового года.</w:t>
      </w:r>
    </w:p>
    <w:p w:rsidR="00AF32EC" w:rsidRDefault="008B5973" w:rsidP="002416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9B796F">
        <w:rPr>
          <w:sz w:val="28"/>
          <w:szCs w:val="28"/>
        </w:rPr>
        <w:t>Наименьшее отклонение кассового исполнения расходов от касс</w:t>
      </w:r>
      <w:r w:rsidR="009B796F">
        <w:rPr>
          <w:sz w:val="28"/>
          <w:szCs w:val="28"/>
        </w:rPr>
        <w:t>о</w:t>
      </w:r>
      <w:r w:rsidR="009B796F">
        <w:rPr>
          <w:sz w:val="28"/>
          <w:szCs w:val="28"/>
        </w:rPr>
        <w:t xml:space="preserve">вого плана </w:t>
      </w:r>
      <w:r w:rsidR="002F7746">
        <w:rPr>
          <w:sz w:val="28"/>
          <w:szCs w:val="28"/>
        </w:rPr>
        <w:t xml:space="preserve">в разрезе кварталов </w:t>
      </w:r>
      <w:r w:rsidR="009B796F">
        <w:rPr>
          <w:sz w:val="28"/>
          <w:szCs w:val="28"/>
        </w:rPr>
        <w:t>(следовательно, наилучший результат) д</w:t>
      </w:r>
      <w:r w:rsidR="009B796F">
        <w:rPr>
          <w:sz w:val="28"/>
          <w:szCs w:val="28"/>
        </w:rPr>
        <w:t>о</w:t>
      </w:r>
      <w:r w:rsidR="009B796F">
        <w:rPr>
          <w:sz w:val="28"/>
          <w:szCs w:val="28"/>
        </w:rPr>
        <w:t xml:space="preserve">стигнут </w:t>
      </w:r>
      <w:r w:rsidR="002B1A64">
        <w:rPr>
          <w:sz w:val="28"/>
          <w:szCs w:val="28"/>
        </w:rPr>
        <w:t>Советом муниципального района</w:t>
      </w:r>
      <w:r w:rsidR="009B796F">
        <w:rPr>
          <w:sz w:val="28"/>
          <w:szCs w:val="28"/>
        </w:rPr>
        <w:t xml:space="preserve">. </w:t>
      </w:r>
      <w:r w:rsidR="002B1A64">
        <w:rPr>
          <w:sz w:val="28"/>
          <w:szCs w:val="28"/>
        </w:rPr>
        <w:t>Худший результат (оценка - ноль</w:t>
      </w:r>
      <w:r w:rsidR="00AF32EC">
        <w:rPr>
          <w:sz w:val="28"/>
          <w:szCs w:val="28"/>
        </w:rPr>
        <w:t xml:space="preserve">) – у </w:t>
      </w:r>
      <w:r w:rsidR="00523CA2">
        <w:rPr>
          <w:sz w:val="28"/>
          <w:szCs w:val="28"/>
        </w:rPr>
        <w:t>О</w:t>
      </w:r>
      <w:r w:rsidR="00F81950">
        <w:rPr>
          <w:sz w:val="28"/>
          <w:szCs w:val="28"/>
        </w:rPr>
        <w:t xml:space="preserve">тдела культуры и </w:t>
      </w:r>
      <w:r w:rsidR="00AF32EC">
        <w:rPr>
          <w:sz w:val="28"/>
          <w:szCs w:val="28"/>
        </w:rPr>
        <w:t>Управления сельского хозяйства.</w:t>
      </w:r>
    </w:p>
    <w:p w:rsidR="00FC6E80" w:rsidRDefault="008B5973" w:rsidP="002416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FC6E80">
        <w:rPr>
          <w:sz w:val="28"/>
          <w:szCs w:val="28"/>
        </w:rPr>
        <w:t xml:space="preserve">При сравнении кассового исполнения расходов </w:t>
      </w:r>
      <w:r>
        <w:rPr>
          <w:sz w:val="28"/>
          <w:szCs w:val="28"/>
        </w:rPr>
        <w:t>главных распор</w:t>
      </w:r>
      <w:r>
        <w:rPr>
          <w:sz w:val="28"/>
          <w:szCs w:val="28"/>
        </w:rPr>
        <w:t>я</w:t>
      </w:r>
      <w:r>
        <w:rPr>
          <w:sz w:val="28"/>
          <w:szCs w:val="28"/>
        </w:rPr>
        <w:t>дителей бюджетных сре</w:t>
      </w:r>
      <w:proofErr w:type="gramStart"/>
      <w:r>
        <w:rPr>
          <w:sz w:val="28"/>
          <w:szCs w:val="28"/>
        </w:rPr>
        <w:t>дств</w:t>
      </w:r>
      <w:r w:rsidR="00FC6E80">
        <w:rPr>
          <w:sz w:val="28"/>
          <w:szCs w:val="28"/>
        </w:rPr>
        <w:t xml:space="preserve"> с к</w:t>
      </w:r>
      <w:proofErr w:type="gramEnd"/>
      <w:r w:rsidR="00FC6E80">
        <w:rPr>
          <w:sz w:val="28"/>
          <w:szCs w:val="28"/>
        </w:rPr>
        <w:t xml:space="preserve">ассовым планом в 4 квартале отчетного года, выявлено </w:t>
      </w:r>
      <w:r w:rsidR="00C4740D">
        <w:rPr>
          <w:sz w:val="28"/>
          <w:szCs w:val="28"/>
        </w:rPr>
        <w:t>н</w:t>
      </w:r>
      <w:r w:rsidR="00FC6E80">
        <w:rPr>
          <w:sz w:val="28"/>
          <w:szCs w:val="28"/>
        </w:rPr>
        <w:t xml:space="preserve">аименьшее отклонение </w:t>
      </w:r>
      <w:r w:rsidR="00F81950">
        <w:rPr>
          <w:sz w:val="28"/>
          <w:szCs w:val="28"/>
        </w:rPr>
        <w:t xml:space="preserve">исполнения от кассового плана </w:t>
      </w:r>
      <w:r w:rsidR="00FC6E80">
        <w:rPr>
          <w:sz w:val="28"/>
          <w:szCs w:val="28"/>
        </w:rPr>
        <w:t xml:space="preserve">у </w:t>
      </w:r>
      <w:r w:rsidR="004F148C">
        <w:rPr>
          <w:sz w:val="28"/>
          <w:szCs w:val="28"/>
        </w:rPr>
        <w:t>Админ</w:t>
      </w:r>
      <w:r w:rsidR="004F148C">
        <w:rPr>
          <w:sz w:val="28"/>
          <w:szCs w:val="28"/>
        </w:rPr>
        <w:t>и</w:t>
      </w:r>
      <w:r w:rsidR="004F148C">
        <w:rPr>
          <w:sz w:val="28"/>
          <w:szCs w:val="28"/>
        </w:rPr>
        <w:t>страции муниципального района</w:t>
      </w:r>
      <w:r w:rsidR="00FC6E80">
        <w:rPr>
          <w:sz w:val="28"/>
          <w:szCs w:val="28"/>
        </w:rPr>
        <w:t xml:space="preserve">, </w:t>
      </w:r>
      <w:r w:rsidR="004F148C">
        <w:rPr>
          <w:sz w:val="28"/>
          <w:szCs w:val="28"/>
        </w:rPr>
        <w:t>наи</w:t>
      </w:r>
      <w:r w:rsidR="00FC6E80">
        <w:rPr>
          <w:sz w:val="28"/>
          <w:szCs w:val="28"/>
        </w:rPr>
        <w:t>больш</w:t>
      </w:r>
      <w:r w:rsidR="004F148C">
        <w:rPr>
          <w:sz w:val="28"/>
          <w:szCs w:val="28"/>
        </w:rPr>
        <w:t>е</w:t>
      </w:r>
      <w:r w:rsidR="00FC6E80">
        <w:rPr>
          <w:sz w:val="28"/>
          <w:szCs w:val="28"/>
        </w:rPr>
        <w:t>е от</w:t>
      </w:r>
      <w:r w:rsidR="00F81950">
        <w:rPr>
          <w:sz w:val="28"/>
          <w:szCs w:val="28"/>
        </w:rPr>
        <w:t xml:space="preserve">клонение </w:t>
      </w:r>
      <w:r w:rsidR="00FC6E80">
        <w:rPr>
          <w:sz w:val="28"/>
          <w:szCs w:val="28"/>
        </w:rPr>
        <w:t xml:space="preserve">у </w:t>
      </w:r>
      <w:r w:rsidR="00C4740D">
        <w:rPr>
          <w:sz w:val="28"/>
          <w:szCs w:val="28"/>
        </w:rPr>
        <w:t>Отдела имущ</w:t>
      </w:r>
      <w:r w:rsidR="00C4740D">
        <w:rPr>
          <w:sz w:val="28"/>
          <w:szCs w:val="28"/>
        </w:rPr>
        <w:t>е</w:t>
      </w:r>
      <w:r w:rsidR="00C4740D">
        <w:rPr>
          <w:sz w:val="28"/>
          <w:szCs w:val="28"/>
        </w:rPr>
        <w:t xml:space="preserve">ственных отношений и </w:t>
      </w:r>
      <w:r w:rsidR="004F148C">
        <w:rPr>
          <w:sz w:val="28"/>
          <w:szCs w:val="28"/>
        </w:rPr>
        <w:t>Управления сельского хозяйства</w:t>
      </w:r>
      <w:r w:rsidR="00FC6E80">
        <w:rPr>
          <w:sz w:val="28"/>
          <w:szCs w:val="28"/>
        </w:rPr>
        <w:t>.</w:t>
      </w:r>
    </w:p>
    <w:p w:rsidR="00A165CF" w:rsidRDefault="008B5973" w:rsidP="00523C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AF32EC">
        <w:rPr>
          <w:sz w:val="28"/>
          <w:szCs w:val="28"/>
        </w:rPr>
        <w:t>По показателю качества управления средствами бюджета</w:t>
      </w:r>
      <w:r w:rsidR="00C536ED">
        <w:rPr>
          <w:sz w:val="28"/>
          <w:szCs w:val="28"/>
        </w:rPr>
        <w:t>,</w:t>
      </w:r>
      <w:r w:rsidR="00AF32EC">
        <w:rPr>
          <w:sz w:val="28"/>
          <w:szCs w:val="28"/>
        </w:rPr>
        <w:t xml:space="preserve"> в части предоставления субсидий на выпол</w:t>
      </w:r>
      <w:r w:rsidR="00730E89">
        <w:rPr>
          <w:sz w:val="28"/>
          <w:szCs w:val="28"/>
        </w:rPr>
        <w:t>нение муниципального задания</w:t>
      </w:r>
      <w:r w:rsidR="00C536ED">
        <w:rPr>
          <w:sz w:val="28"/>
          <w:szCs w:val="28"/>
        </w:rPr>
        <w:t>,</w:t>
      </w:r>
      <w:r w:rsidR="00730E89">
        <w:rPr>
          <w:sz w:val="28"/>
          <w:szCs w:val="28"/>
        </w:rPr>
        <w:t xml:space="preserve"> </w:t>
      </w:r>
      <w:r w:rsidR="00F81950">
        <w:rPr>
          <w:sz w:val="28"/>
          <w:szCs w:val="28"/>
        </w:rPr>
        <w:t>ни один главный распорядитель бюджетных средств не достиг положительного</w:t>
      </w:r>
      <w:r w:rsidR="00AF32EC">
        <w:rPr>
          <w:sz w:val="28"/>
          <w:szCs w:val="28"/>
        </w:rPr>
        <w:t xml:space="preserve"> р</w:t>
      </w:r>
      <w:r w:rsidR="00AF32EC">
        <w:rPr>
          <w:sz w:val="28"/>
          <w:szCs w:val="28"/>
        </w:rPr>
        <w:t>е</w:t>
      </w:r>
      <w:r w:rsidR="00AF32EC">
        <w:rPr>
          <w:sz w:val="28"/>
          <w:szCs w:val="28"/>
        </w:rPr>
        <w:lastRenderedPageBreak/>
        <w:t>зультат</w:t>
      </w:r>
      <w:r w:rsidR="00F81950">
        <w:rPr>
          <w:sz w:val="28"/>
          <w:szCs w:val="28"/>
        </w:rPr>
        <w:t>а</w:t>
      </w:r>
      <w:r w:rsidR="00730E89">
        <w:rPr>
          <w:sz w:val="28"/>
          <w:szCs w:val="28"/>
        </w:rPr>
        <w:t>.</w:t>
      </w:r>
      <w:r w:rsidR="0063279A">
        <w:rPr>
          <w:sz w:val="28"/>
          <w:szCs w:val="28"/>
        </w:rPr>
        <w:t xml:space="preserve"> Стабильно высокие ежеквартальные остатки субсидий на выполн</w:t>
      </w:r>
      <w:r w:rsidR="0063279A">
        <w:rPr>
          <w:sz w:val="28"/>
          <w:szCs w:val="28"/>
        </w:rPr>
        <w:t>е</w:t>
      </w:r>
      <w:r w:rsidR="0063279A">
        <w:rPr>
          <w:sz w:val="28"/>
          <w:szCs w:val="28"/>
        </w:rPr>
        <w:t xml:space="preserve">ние муниципальных заданий на лицевых счетах бюджетных и автономных учреждений, </w:t>
      </w:r>
      <w:r>
        <w:rPr>
          <w:sz w:val="28"/>
          <w:szCs w:val="28"/>
        </w:rPr>
        <w:t>находящихся в ведении</w:t>
      </w:r>
      <w:r w:rsidR="0063279A">
        <w:rPr>
          <w:sz w:val="28"/>
          <w:szCs w:val="28"/>
        </w:rPr>
        <w:t xml:space="preserve"> </w:t>
      </w:r>
      <w:r w:rsidR="00523CA2">
        <w:rPr>
          <w:sz w:val="28"/>
          <w:szCs w:val="28"/>
        </w:rPr>
        <w:t>А</w:t>
      </w:r>
      <w:r w:rsidR="00730E89">
        <w:rPr>
          <w:sz w:val="28"/>
          <w:szCs w:val="28"/>
        </w:rPr>
        <w:t>дмини</w:t>
      </w:r>
      <w:r w:rsidR="00F81950">
        <w:rPr>
          <w:sz w:val="28"/>
          <w:szCs w:val="28"/>
        </w:rPr>
        <w:t>страции муниципального рай</w:t>
      </w:r>
      <w:r w:rsidR="00F81950">
        <w:rPr>
          <w:sz w:val="28"/>
          <w:szCs w:val="28"/>
        </w:rPr>
        <w:t>о</w:t>
      </w:r>
      <w:r w:rsidR="00F81950">
        <w:rPr>
          <w:sz w:val="28"/>
          <w:szCs w:val="28"/>
        </w:rPr>
        <w:t xml:space="preserve">на, </w:t>
      </w:r>
      <w:r w:rsidR="0063279A">
        <w:rPr>
          <w:sz w:val="28"/>
          <w:szCs w:val="28"/>
        </w:rPr>
        <w:t>Отдел</w:t>
      </w:r>
      <w:r>
        <w:rPr>
          <w:sz w:val="28"/>
          <w:szCs w:val="28"/>
        </w:rPr>
        <w:t>а</w:t>
      </w:r>
      <w:r w:rsidR="0063279A">
        <w:rPr>
          <w:sz w:val="28"/>
          <w:szCs w:val="28"/>
        </w:rPr>
        <w:t xml:space="preserve"> образов</w:t>
      </w:r>
      <w:r w:rsidR="00523CA2">
        <w:rPr>
          <w:sz w:val="28"/>
          <w:szCs w:val="28"/>
        </w:rPr>
        <w:t>ания и О</w:t>
      </w:r>
      <w:r w:rsidR="00F81950">
        <w:rPr>
          <w:sz w:val="28"/>
          <w:szCs w:val="28"/>
        </w:rPr>
        <w:t>тдела культуры</w:t>
      </w:r>
      <w:r w:rsidR="00523CA2">
        <w:rPr>
          <w:sz w:val="28"/>
          <w:szCs w:val="28"/>
        </w:rPr>
        <w:t>,</w:t>
      </w:r>
      <w:r w:rsidR="0063279A">
        <w:rPr>
          <w:sz w:val="28"/>
          <w:szCs w:val="28"/>
        </w:rPr>
        <w:t xml:space="preserve"> свидетельствует о низком кач</w:t>
      </w:r>
      <w:r w:rsidR="0063279A">
        <w:rPr>
          <w:sz w:val="28"/>
          <w:szCs w:val="28"/>
        </w:rPr>
        <w:t>е</w:t>
      </w:r>
      <w:r w:rsidR="0063279A">
        <w:rPr>
          <w:sz w:val="28"/>
          <w:szCs w:val="28"/>
        </w:rPr>
        <w:t>стве управления средствами бюджета.</w:t>
      </w:r>
    </w:p>
    <w:p w:rsidR="00FB1A80" w:rsidRDefault="008B5973" w:rsidP="002416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63279A">
        <w:rPr>
          <w:sz w:val="28"/>
          <w:szCs w:val="28"/>
        </w:rPr>
        <w:t xml:space="preserve">По качеству управления средствами межбюджетных трансфертов </w:t>
      </w:r>
      <w:r w:rsidR="00AF01D0">
        <w:rPr>
          <w:sz w:val="28"/>
          <w:szCs w:val="28"/>
        </w:rPr>
        <w:t>наилучш</w:t>
      </w:r>
      <w:r w:rsidR="008501CD">
        <w:rPr>
          <w:sz w:val="28"/>
          <w:szCs w:val="28"/>
        </w:rPr>
        <w:t xml:space="preserve">ий результат (1 балл) – у </w:t>
      </w:r>
      <w:r w:rsidR="00523CA2">
        <w:rPr>
          <w:sz w:val="28"/>
          <w:szCs w:val="28"/>
        </w:rPr>
        <w:t>Ф</w:t>
      </w:r>
      <w:r w:rsidR="00FD3229">
        <w:rPr>
          <w:sz w:val="28"/>
          <w:szCs w:val="28"/>
        </w:rPr>
        <w:t>инансового управления</w:t>
      </w:r>
      <w:r w:rsidR="008501CD">
        <w:rPr>
          <w:sz w:val="28"/>
          <w:szCs w:val="28"/>
        </w:rPr>
        <w:t xml:space="preserve"> и Отдела</w:t>
      </w:r>
      <w:r w:rsidR="00A165CF">
        <w:rPr>
          <w:sz w:val="28"/>
          <w:szCs w:val="28"/>
        </w:rPr>
        <w:t xml:space="preserve"> культ</w:t>
      </w:r>
      <w:r w:rsidR="00A165CF">
        <w:rPr>
          <w:sz w:val="28"/>
          <w:szCs w:val="28"/>
        </w:rPr>
        <w:t>у</w:t>
      </w:r>
      <w:r w:rsidR="00A165CF">
        <w:rPr>
          <w:sz w:val="28"/>
          <w:szCs w:val="28"/>
        </w:rPr>
        <w:t>ры</w:t>
      </w:r>
      <w:r w:rsidR="00AF01D0">
        <w:rPr>
          <w:sz w:val="28"/>
          <w:szCs w:val="28"/>
        </w:rPr>
        <w:t>. Низкое качество управления средствам</w:t>
      </w:r>
      <w:r w:rsidR="00523CA2">
        <w:rPr>
          <w:sz w:val="28"/>
          <w:szCs w:val="28"/>
        </w:rPr>
        <w:t>и межбюджетных трансфертов – у А</w:t>
      </w:r>
      <w:r w:rsidR="00AF01D0">
        <w:rPr>
          <w:sz w:val="28"/>
          <w:szCs w:val="28"/>
        </w:rPr>
        <w:t>дминистрации муниципального района</w:t>
      </w:r>
      <w:r w:rsidR="00FD3229">
        <w:rPr>
          <w:sz w:val="28"/>
          <w:szCs w:val="28"/>
        </w:rPr>
        <w:t xml:space="preserve">, </w:t>
      </w:r>
      <w:r w:rsidR="00A165CF">
        <w:rPr>
          <w:sz w:val="28"/>
          <w:szCs w:val="28"/>
        </w:rPr>
        <w:t>Управления сельского хозяйс</w:t>
      </w:r>
      <w:r w:rsidR="00585C87">
        <w:rPr>
          <w:sz w:val="28"/>
          <w:szCs w:val="28"/>
        </w:rPr>
        <w:t xml:space="preserve">тва, </w:t>
      </w:r>
      <w:r w:rsidR="00A165CF">
        <w:rPr>
          <w:sz w:val="28"/>
          <w:szCs w:val="28"/>
        </w:rPr>
        <w:t>Контрольно-счетной палаты</w:t>
      </w:r>
      <w:r w:rsidR="00FD32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оценка </w:t>
      </w:r>
      <w:r w:rsidR="00AF01D0">
        <w:rPr>
          <w:sz w:val="28"/>
          <w:szCs w:val="28"/>
        </w:rPr>
        <w:t>0 баллов.</w:t>
      </w:r>
    </w:p>
    <w:p w:rsidR="00D54842" w:rsidRPr="00096564" w:rsidRDefault="008B5973" w:rsidP="002416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D54842" w:rsidRPr="00096564">
        <w:rPr>
          <w:sz w:val="28"/>
          <w:szCs w:val="28"/>
        </w:rPr>
        <w:t>Наименьшая доля невыясненных</w:t>
      </w:r>
      <w:r w:rsidR="000F2783" w:rsidRPr="00096564">
        <w:rPr>
          <w:sz w:val="28"/>
          <w:szCs w:val="28"/>
        </w:rPr>
        <w:t xml:space="preserve"> поступлений (ноль процентов) - </w:t>
      </w:r>
      <w:r w:rsidR="00D54842" w:rsidRPr="00096564">
        <w:rPr>
          <w:sz w:val="28"/>
          <w:szCs w:val="28"/>
        </w:rPr>
        <w:t xml:space="preserve">достигнут </w:t>
      </w:r>
      <w:r w:rsidR="00DD4241">
        <w:rPr>
          <w:sz w:val="28"/>
          <w:szCs w:val="28"/>
        </w:rPr>
        <w:t xml:space="preserve">Управлением сельского хозяйства. У остальных </w:t>
      </w:r>
      <w:r w:rsidR="00096564">
        <w:rPr>
          <w:sz w:val="28"/>
          <w:szCs w:val="28"/>
        </w:rPr>
        <w:t>главны</w:t>
      </w:r>
      <w:r w:rsidR="00DD4241">
        <w:rPr>
          <w:sz w:val="28"/>
          <w:szCs w:val="28"/>
        </w:rPr>
        <w:t>х</w:t>
      </w:r>
      <w:r w:rsidR="00096564">
        <w:rPr>
          <w:sz w:val="28"/>
          <w:szCs w:val="28"/>
        </w:rPr>
        <w:t xml:space="preserve"> распор</w:t>
      </w:r>
      <w:r w:rsidR="00096564">
        <w:rPr>
          <w:sz w:val="28"/>
          <w:szCs w:val="28"/>
        </w:rPr>
        <w:t>я</w:t>
      </w:r>
      <w:r w:rsidR="00096564">
        <w:rPr>
          <w:sz w:val="28"/>
          <w:szCs w:val="28"/>
        </w:rPr>
        <w:t>дител</w:t>
      </w:r>
      <w:r w:rsidR="00DD4241">
        <w:rPr>
          <w:sz w:val="28"/>
          <w:szCs w:val="28"/>
        </w:rPr>
        <w:t>ей</w:t>
      </w:r>
      <w:r w:rsidR="00096564">
        <w:rPr>
          <w:sz w:val="28"/>
          <w:szCs w:val="28"/>
        </w:rPr>
        <w:t xml:space="preserve"> бюджетных средств</w:t>
      </w:r>
      <w:r w:rsidR="00DD4241">
        <w:rPr>
          <w:sz w:val="28"/>
          <w:szCs w:val="28"/>
        </w:rPr>
        <w:t xml:space="preserve"> объем невыясненных поступлений </w:t>
      </w:r>
      <w:r w:rsidR="00C4740D">
        <w:rPr>
          <w:sz w:val="28"/>
          <w:szCs w:val="28"/>
        </w:rPr>
        <w:t>менее</w:t>
      </w:r>
      <w:r w:rsidR="00DD4241">
        <w:rPr>
          <w:sz w:val="28"/>
          <w:szCs w:val="28"/>
        </w:rPr>
        <w:t xml:space="preserve"> 5 пр</w:t>
      </w:r>
      <w:r w:rsidR="00DD4241">
        <w:rPr>
          <w:sz w:val="28"/>
          <w:szCs w:val="28"/>
        </w:rPr>
        <w:t>о</w:t>
      </w:r>
      <w:r w:rsidR="00DD4241">
        <w:rPr>
          <w:sz w:val="28"/>
          <w:szCs w:val="28"/>
        </w:rPr>
        <w:t xml:space="preserve">центов, в </w:t>
      </w:r>
      <w:proofErr w:type="gramStart"/>
      <w:r w:rsidR="00DD4241">
        <w:rPr>
          <w:sz w:val="28"/>
          <w:szCs w:val="28"/>
        </w:rPr>
        <w:t>связи</w:t>
      </w:r>
      <w:proofErr w:type="gramEnd"/>
      <w:r w:rsidR="00DD4241">
        <w:rPr>
          <w:sz w:val="28"/>
          <w:szCs w:val="28"/>
        </w:rPr>
        <w:t xml:space="preserve"> с чем итоговый балл</w:t>
      </w:r>
      <w:r w:rsidR="00C4740D">
        <w:rPr>
          <w:sz w:val="28"/>
          <w:szCs w:val="28"/>
        </w:rPr>
        <w:t xml:space="preserve"> по всем</w:t>
      </w:r>
      <w:r w:rsidR="00DD4241">
        <w:rPr>
          <w:sz w:val="28"/>
          <w:szCs w:val="28"/>
        </w:rPr>
        <w:t xml:space="preserve"> 1, за исключением Совета мун</w:t>
      </w:r>
      <w:r w:rsidR="00DD4241">
        <w:rPr>
          <w:sz w:val="28"/>
          <w:szCs w:val="28"/>
        </w:rPr>
        <w:t>и</w:t>
      </w:r>
      <w:r w:rsidR="00DD4241">
        <w:rPr>
          <w:sz w:val="28"/>
          <w:szCs w:val="28"/>
        </w:rPr>
        <w:t>ципального района</w:t>
      </w:r>
      <w:r w:rsidR="00C4740D">
        <w:rPr>
          <w:sz w:val="28"/>
          <w:szCs w:val="28"/>
        </w:rPr>
        <w:t>,</w:t>
      </w:r>
      <w:r w:rsidR="00DD4241">
        <w:rPr>
          <w:sz w:val="28"/>
          <w:szCs w:val="28"/>
        </w:rPr>
        <w:t xml:space="preserve"> </w:t>
      </w:r>
      <w:r w:rsidR="00C4740D">
        <w:rPr>
          <w:sz w:val="28"/>
          <w:szCs w:val="28"/>
        </w:rPr>
        <w:t>у которого отсутствовало фактическое поступление д</w:t>
      </w:r>
      <w:r w:rsidR="00C4740D">
        <w:rPr>
          <w:sz w:val="28"/>
          <w:szCs w:val="28"/>
        </w:rPr>
        <w:t>о</w:t>
      </w:r>
      <w:r w:rsidR="00C4740D">
        <w:rPr>
          <w:sz w:val="28"/>
          <w:szCs w:val="28"/>
        </w:rPr>
        <w:t>ходов</w:t>
      </w:r>
      <w:r w:rsidR="00D54842" w:rsidRPr="00096564">
        <w:rPr>
          <w:sz w:val="28"/>
          <w:szCs w:val="28"/>
        </w:rPr>
        <w:t>.</w:t>
      </w:r>
    </w:p>
    <w:p w:rsidR="00D54842" w:rsidRDefault="008B5973" w:rsidP="00241681">
      <w:pPr>
        <w:ind w:firstLine="720"/>
        <w:jc w:val="both"/>
        <w:rPr>
          <w:sz w:val="28"/>
          <w:szCs w:val="28"/>
        </w:rPr>
      </w:pPr>
      <w:r w:rsidRPr="00096564">
        <w:rPr>
          <w:sz w:val="28"/>
          <w:szCs w:val="28"/>
        </w:rPr>
        <w:t xml:space="preserve">2.9. </w:t>
      </w:r>
      <w:r w:rsidR="009B1601" w:rsidRPr="00096564">
        <w:rPr>
          <w:sz w:val="28"/>
          <w:szCs w:val="28"/>
        </w:rPr>
        <w:t xml:space="preserve">По качеству форм годовой отчетности, предоставленных </w:t>
      </w:r>
      <w:r w:rsidRPr="00096564">
        <w:rPr>
          <w:sz w:val="28"/>
          <w:szCs w:val="28"/>
        </w:rPr>
        <w:t>главными распорядителями бюджетных средств</w:t>
      </w:r>
      <w:r w:rsidR="000111B8" w:rsidRPr="00096564">
        <w:rPr>
          <w:sz w:val="28"/>
          <w:szCs w:val="28"/>
        </w:rPr>
        <w:t xml:space="preserve"> в части форм бюджетной отчетности, содержащих плановые (прогнозные) и аналитические показатели</w:t>
      </w:r>
      <w:r w:rsidR="009B1601" w:rsidRPr="00096564">
        <w:rPr>
          <w:sz w:val="28"/>
          <w:szCs w:val="28"/>
        </w:rPr>
        <w:t xml:space="preserve">, наилучший результат </w:t>
      </w:r>
      <w:r w:rsidRPr="00096564">
        <w:rPr>
          <w:sz w:val="28"/>
          <w:szCs w:val="28"/>
        </w:rPr>
        <w:t>-</w:t>
      </w:r>
      <w:r w:rsidR="0000474F" w:rsidRPr="00096564">
        <w:rPr>
          <w:sz w:val="28"/>
          <w:szCs w:val="28"/>
        </w:rPr>
        <w:t xml:space="preserve">1 </w:t>
      </w:r>
      <w:proofErr w:type="gramStart"/>
      <w:r w:rsidR="0000474F" w:rsidRPr="00096564">
        <w:rPr>
          <w:sz w:val="28"/>
          <w:szCs w:val="28"/>
        </w:rPr>
        <w:t>балл</w:t>
      </w:r>
      <w:proofErr w:type="gramEnd"/>
      <w:r w:rsidR="0000474F" w:rsidRPr="00096564">
        <w:rPr>
          <w:sz w:val="28"/>
          <w:szCs w:val="28"/>
        </w:rPr>
        <w:t xml:space="preserve"> достигнут </w:t>
      </w:r>
      <w:r w:rsidR="00096564">
        <w:rPr>
          <w:sz w:val="28"/>
          <w:szCs w:val="28"/>
        </w:rPr>
        <w:t>Советом муниципального района, Ф</w:t>
      </w:r>
      <w:r w:rsidRPr="00096564">
        <w:rPr>
          <w:sz w:val="28"/>
          <w:szCs w:val="28"/>
        </w:rPr>
        <w:t>инансовым управлени</w:t>
      </w:r>
      <w:r w:rsidR="00096564">
        <w:rPr>
          <w:sz w:val="28"/>
          <w:szCs w:val="28"/>
        </w:rPr>
        <w:t>ем</w:t>
      </w:r>
      <w:r w:rsidR="0000474F" w:rsidRPr="00096564">
        <w:rPr>
          <w:sz w:val="28"/>
          <w:szCs w:val="28"/>
        </w:rPr>
        <w:t xml:space="preserve"> и Контрольно-счетной палатой.</w:t>
      </w:r>
    </w:p>
    <w:p w:rsidR="00221EE4" w:rsidRDefault="0000474F" w:rsidP="00BA2564">
      <w:pPr>
        <w:autoSpaceDE w:val="0"/>
        <w:autoSpaceDN w:val="0"/>
        <w:adjustRightInd w:val="0"/>
        <w:spacing w:after="120"/>
        <w:ind w:firstLine="708"/>
        <w:jc w:val="both"/>
        <w:rPr>
          <w:sz w:val="28"/>
          <w:szCs w:val="28"/>
        </w:rPr>
      </w:pPr>
      <w:proofErr w:type="gramStart"/>
      <w:r w:rsidRPr="00096564">
        <w:rPr>
          <w:sz w:val="28"/>
          <w:szCs w:val="28"/>
        </w:rPr>
        <w:t xml:space="preserve">Худший результат (0 баллов) – у </w:t>
      </w:r>
      <w:r w:rsidR="00096564" w:rsidRPr="00096564">
        <w:rPr>
          <w:sz w:val="28"/>
          <w:szCs w:val="28"/>
        </w:rPr>
        <w:t>остальных главных распорядителей бюджетных средств</w:t>
      </w:r>
      <w:r w:rsidRPr="00096564">
        <w:rPr>
          <w:sz w:val="28"/>
          <w:szCs w:val="28"/>
        </w:rPr>
        <w:t xml:space="preserve">, что свидетельствует о </w:t>
      </w:r>
      <w:r w:rsidR="008E3BE7" w:rsidRPr="00096564">
        <w:rPr>
          <w:sz w:val="28"/>
          <w:szCs w:val="28"/>
        </w:rPr>
        <w:t>формальном подходе к формир</w:t>
      </w:r>
      <w:r w:rsidR="008E3BE7" w:rsidRPr="00096564">
        <w:rPr>
          <w:sz w:val="28"/>
          <w:szCs w:val="28"/>
        </w:rPr>
        <w:t>о</w:t>
      </w:r>
      <w:r w:rsidR="008E3BE7" w:rsidRPr="00096564">
        <w:rPr>
          <w:sz w:val="28"/>
          <w:szCs w:val="28"/>
        </w:rPr>
        <w:t xml:space="preserve">ванию </w:t>
      </w:r>
      <w:r w:rsidR="000111B8" w:rsidRPr="00096564">
        <w:rPr>
          <w:sz w:val="28"/>
          <w:szCs w:val="28"/>
        </w:rPr>
        <w:t xml:space="preserve">форм бюджетной отчетности, содержащих плановые (прогнозные) и аналитические показатели пояснительной записки </w:t>
      </w:r>
      <w:r w:rsidR="00DD4241">
        <w:rPr>
          <w:sz w:val="28"/>
          <w:szCs w:val="28"/>
        </w:rPr>
        <w:t>с</w:t>
      </w:r>
      <w:r w:rsidR="000111B8" w:rsidRPr="00096564">
        <w:rPr>
          <w:sz w:val="28"/>
          <w:szCs w:val="28"/>
        </w:rPr>
        <w:t xml:space="preserve"> приложений к ней, нес</w:t>
      </w:r>
      <w:r w:rsidR="000111B8" w:rsidRPr="00096564">
        <w:rPr>
          <w:sz w:val="28"/>
          <w:szCs w:val="28"/>
        </w:rPr>
        <w:t>о</w:t>
      </w:r>
      <w:r w:rsidR="000111B8" w:rsidRPr="00096564">
        <w:rPr>
          <w:sz w:val="28"/>
          <w:szCs w:val="28"/>
        </w:rPr>
        <w:t xml:space="preserve">блюдению требований </w:t>
      </w:r>
      <w:r w:rsidR="00221EE4" w:rsidRPr="00096564">
        <w:rPr>
          <w:sz w:val="28"/>
          <w:szCs w:val="28"/>
        </w:rPr>
        <w:t>инструкции по их заполнению, пис</w:t>
      </w:r>
      <w:r w:rsidR="00DD4241">
        <w:rPr>
          <w:sz w:val="28"/>
          <w:szCs w:val="28"/>
        </w:rPr>
        <w:t>ем</w:t>
      </w:r>
      <w:r w:rsidR="00221EE4" w:rsidRPr="00096564">
        <w:rPr>
          <w:sz w:val="28"/>
          <w:szCs w:val="28"/>
        </w:rPr>
        <w:t xml:space="preserve"> Финансового управления «Об особенностях составления и представления годовой от</w:t>
      </w:r>
      <w:r w:rsidR="00096564" w:rsidRPr="00096564">
        <w:rPr>
          <w:sz w:val="28"/>
          <w:szCs w:val="28"/>
        </w:rPr>
        <w:t>че</w:t>
      </w:r>
      <w:r w:rsidR="00096564" w:rsidRPr="00096564">
        <w:rPr>
          <w:sz w:val="28"/>
          <w:szCs w:val="28"/>
        </w:rPr>
        <w:t>т</w:t>
      </w:r>
      <w:r w:rsidR="00096564" w:rsidRPr="00096564">
        <w:rPr>
          <w:sz w:val="28"/>
          <w:szCs w:val="28"/>
        </w:rPr>
        <w:t>ности за 2017</w:t>
      </w:r>
      <w:r w:rsidR="00221EE4" w:rsidRPr="00096564">
        <w:rPr>
          <w:sz w:val="28"/>
          <w:szCs w:val="28"/>
        </w:rPr>
        <w:t xml:space="preserve"> год»</w:t>
      </w:r>
      <w:r w:rsidR="00096564">
        <w:rPr>
          <w:sz w:val="28"/>
          <w:szCs w:val="28"/>
        </w:rPr>
        <w:t>.</w:t>
      </w:r>
      <w:proofErr w:type="gramEnd"/>
    </w:p>
    <w:p w:rsidR="007F6FE9" w:rsidRDefault="002F0DC4" w:rsidP="007F6FE9">
      <w:pPr>
        <w:spacing w:line="280" w:lineRule="exact"/>
        <w:ind w:firstLine="720"/>
        <w:jc w:val="both"/>
        <w:rPr>
          <w:sz w:val="28"/>
          <w:szCs w:val="28"/>
        </w:rPr>
      </w:pPr>
      <w:r w:rsidRPr="00096564">
        <w:rPr>
          <w:sz w:val="28"/>
          <w:szCs w:val="28"/>
        </w:rPr>
        <w:t>Итоговая оценка</w:t>
      </w:r>
      <w:r w:rsidR="00DD7DC4" w:rsidRPr="00096564">
        <w:rPr>
          <w:sz w:val="28"/>
          <w:szCs w:val="28"/>
        </w:rPr>
        <w:t xml:space="preserve"> </w:t>
      </w:r>
      <w:r w:rsidR="008B5973" w:rsidRPr="00096564">
        <w:rPr>
          <w:sz w:val="28"/>
          <w:szCs w:val="28"/>
        </w:rPr>
        <w:t>главных распорядителей бюджетных средств</w:t>
      </w:r>
      <w:r w:rsidR="00DD7DC4" w:rsidRPr="00096564">
        <w:rPr>
          <w:sz w:val="28"/>
          <w:szCs w:val="28"/>
        </w:rPr>
        <w:t xml:space="preserve"> по пок</w:t>
      </w:r>
      <w:r w:rsidR="00DD7DC4" w:rsidRPr="00096564">
        <w:rPr>
          <w:sz w:val="28"/>
          <w:szCs w:val="28"/>
        </w:rPr>
        <w:t>а</w:t>
      </w:r>
      <w:r w:rsidR="00DD7DC4" w:rsidRPr="00096564">
        <w:rPr>
          <w:sz w:val="28"/>
          <w:szCs w:val="28"/>
        </w:rPr>
        <w:t>зателям, входящим во второе направление</w:t>
      </w:r>
      <w:r w:rsidR="00F65A40" w:rsidRPr="00096564">
        <w:rPr>
          <w:sz w:val="28"/>
          <w:szCs w:val="28"/>
        </w:rPr>
        <w:t>,</w:t>
      </w:r>
      <w:r w:rsidR="00DD7DC4" w:rsidRPr="00096564">
        <w:rPr>
          <w:sz w:val="28"/>
          <w:szCs w:val="28"/>
        </w:rPr>
        <w:t xml:space="preserve"> представлен</w:t>
      </w:r>
      <w:r w:rsidRPr="00096564">
        <w:rPr>
          <w:sz w:val="28"/>
          <w:szCs w:val="28"/>
        </w:rPr>
        <w:t>а</w:t>
      </w:r>
      <w:r w:rsidR="00DD7DC4" w:rsidRPr="00096564">
        <w:rPr>
          <w:sz w:val="28"/>
          <w:szCs w:val="28"/>
        </w:rPr>
        <w:t xml:space="preserve"> </w:t>
      </w:r>
      <w:r w:rsidRPr="00096564">
        <w:rPr>
          <w:sz w:val="28"/>
          <w:szCs w:val="28"/>
        </w:rPr>
        <w:t>в диаграмме</w:t>
      </w:r>
      <w:r w:rsidR="00DD7DC4" w:rsidRPr="00096564">
        <w:rPr>
          <w:sz w:val="28"/>
          <w:szCs w:val="28"/>
        </w:rPr>
        <w:t>:</w:t>
      </w:r>
    </w:p>
    <w:p w:rsidR="00DD7DC4" w:rsidRDefault="00C4740D" w:rsidP="009A72D5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5203875B" wp14:editId="270ECC2E">
            <wp:extent cx="5935980" cy="2567940"/>
            <wp:effectExtent l="0" t="0" r="7620" b="381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DD4241">
        <w:rPr>
          <w:noProof/>
        </w:rPr>
        <w:t xml:space="preserve"> </w:t>
      </w:r>
    </w:p>
    <w:p w:rsidR="00DD7DC4" w:rsidRDefault="00DD7DC4" w:rsidP="00043B40">
      <w:pPr>
        <w:spacing w:line="280" w:lineRule="exact"/>
        <w:ind w:firstLine="720"/>
        <w:jc w:val="both"/>
        <w:rPr>
          <w:sz w:val="28"/>
          <w:szCs w:val="28"/>
        </w:rPr>
      </w:pPr>
      <w:r w:rsidRPr="00C05A97">
        <w:rPr>
          <w:b/>
          <w:sz w:val="28"/>
          <w:szCs w:val="28"/>
        </w:rPr>
        <w:t>3. </w:t>
      </w:r>
      <w:r w:rsidR="00E331CC" w:rsidRPr="00C05A97">
        <w:rPr>
          <w:b/>
          <w:sz w:val="28"/>
          <w:szCs w:val="28"/>
        </w:rPr>
        <w:t>Оценка</w:t>
      </w:r>
      <w:r w:rsidRPr="00C05A97">
        <w:rPr>
          <w:b/>
          <w:sz w:val="28"/>
          <w:szCs w:val="28"/>
        </w:rPr>
        <w:t xml:space="preserve"> </w:t>
      </w:r>
      <w:r w:rsidR="00C87B45" w:rsidRPr="00C05A97">
        <w:rPr>
          <w:b/>
          <w:sz w:val="28"/>
          <w:szCs w:val="28"/>
        </w:rPr>
        <w:t>по направлению Повышение эффективности бюджетных расходов</w:t>
      </w:r>
      <w:r w:rsidRPr="00C05A97">
        <w:rPr>
          <w:b/>
          <w:sz w:val="28"/>
          <w:szCs w:val="28"/>
        </w:rPr>
        <w:t xml:space="preserve"> </w:t>
      </w:r>
      <w:r w:rsidRPr="00C05A97">
        <w:rPr>
          <w:sz w:val="28"/>
          <w:szCs w:val="28"/>
        </w:rPr>
        <w:t>проведен</w:t>
      </w:r>
      <w:r w:rsidR="00E331CC" w:rsidRPr="00C05A97">
        <w:rPr>
          <w:sz w:val="28"/>
          <w:szCs w:val="28"/>
        </w:rPr>
        <w:t xml:space="preserve">а </w:t>
      </w:r>
      <w:r w:rsidRPr="00C05A97">
        <w:rPr>
          <w:sz w:val="28"/>
          <w:szCs w:val="28"/>
        </w:rPr>
        <w:t>по следующим показателям:</w:t>
      </w:r>
    </w:p>
    <w:p w:rsidR="00F73B13" w:rsidRDefault="00662E21" w:rsidP="00B675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F73B13">
        <w:rPr>
          <w:sz w:val="28"/>
          <w:szCs w:val="28"/>
        </w:rPr>
        <w:t>.1. Показатель не оценивался в связи с исключением таблицы «С</w:t>
      </w:r>
      <w:r w:rsidR="00F73B13" w:rsidRPr="00F73B13">
        <w:rPr>
          <w:sz w:val="28"/>
          <w:szCs w:val="28"/>
        </w:rPr>
        <w:t>вед</w:t>
      </w:r>
      <w:r w:rsidR="00F73B13" w:rsidRPr="00F73B13">
        <w:rPr>
          <w:sz w:val="28"/>
          <w:szCs w:val="28"/>
        </w:rPr>
        <w:t>е</w:t>
      </w:r>
      <w:r w:rsidR="00F73B13" w:rsidRPr="00F73B13">
        <w:rPr>
          <w:sz w:val="28"/>
          <w:szCs w:val="28"/>
        </w:rPr>
        <w:t>ни</w:t>
      </w:r>
      <w:r w:rsidR="00F73B13">
        <w:rPr>
          <w:sz w:val="28"/>
          <w:szCs w:val="28"/>
        </w:rPr>
        <w:t>я</w:t>
      </w:r>
      <w:r w:rsidR="00F73B13" w:rsidRPr="00F73B13">
        <w:rPr>
          <w:sz w:val="28"/>
          <w:szCs w:val="28"/>
        </w:rPr>
        <w:t xml:space="preserve"> о мерах по повышению эффективности расходов средств бюджета мун</w:t>
      </w:r>
      <w:r w:rsidR="00F73B13" w:rsidRPr="00F73B13">
        <w:rPr>
          <w:sz w:val="28"/>
          <w:szCs w:val="28"/>
        </w:rPr>
        <w:t>и</w:t>
      </w:r>
      <w:r w:rsidR="00F73B13" w:rsidRPr="00F73B13">
        <w:rPr>
          <w:sz w:val="28"/>
          <w:szCs w:val="28"/>
        </w:rPr>
        <w:t>ципального района</w:t>
      </w:r>
      <w:r w:rsidR="00F73B13">
        <w:rPr>
          <w:sz w:val="28"/>
          <w:szCs w:val="28"/>
        </w:rPr>
        <w:t xml:space="preserve">» из </w:t>
      </w:r>
      <w:r>
        <w:rPr>
          <w:sz w:val="28"/>
          <w:szCs w:val="28"/>
        </w:rPr>
        <w:t>состава</w:t>
      </w:r>
      <w:r w:rsidR="00F73B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 </w:t>
      </w:r>
      <w:r w:rsidR="00F73B13">
        <w:rPr>
          <w:sz w:val="28"/>
          <w:szCs w:val="28"/>
        </w:rPr>
        <w:t>пояснительной записки к годовому о</w:t>
      </w:r>
      <w:r w:rsidR="00F73B13">
        <w:rPr>
          <w:sz w:val="28"/>
          <w:szCs w:val="28"/>
        </w:rPr>
        <w:t>т</w:t>
      </w:r>
      <w:r w:rsidR="00F73B13">
        <w:rPr>
          <w:sz w:val="28"/>
          <w:szCs w:val="28"/>
        </w:rPr>
        <w:t>чету.</w:t>
      </w:r>
    </w:p>
    <w:p w:rsidR="00B675DC" w:rsidRDefault="00481DE9" w:rsidP="001604D3">
      <w:pPr>
        <w:ind w:firstLine="708"/>
        <w:jc w:val="both"/>
        <w:rPr>
          <w:sz w:val="28"/>
          <w:szCs w:val="28"/>
        </w:rPr>
      </w:pPr>
      <w:r w:rsidRPr="00242A3B">
        <w:rPr>
          <w:sz w:val="28"/>
          <w:szCs w:val="28"/>
        </w:rPr>
        <w:t xml:space="preserve">3.2. </w:t>
      </w:r>
      <w:r w:rsidR="00E05B35" w:rsidRPr="00242A3B">
        <w:rPr>
          <w:sz w:val="28"/>
          <w:szCs w:val="28"/>
        </w:rPr>
        <w:t>При</w:t>
      </w:r>
      <w:r w:rsidR="00B91067" w:rsidRPr="00242A3B">
        <w:rPr>
          <w:sz w:val="28"/>
          <w:szCs w:val="28"/>
        </w:rPr>
        <w:t xml:space="preserve"> </w:t>
      </w:r>
      <w:r w:rsidR="00E05B35" w:rsidRPr="00242A3B">
        <w:rPr>
          <w:sz w:val="28"/>
          <w:szCs w:val="28"/>
        </w:rPr>
        <w:t xml:space="preserve">оценке </w:t>
      </w:r>
      <w:r w:rsidR="00B91067" w:rsidRPr="00242A3B">
        <w:rPr>
          <w:sz w:val="28"/>
          <w:szCs w:val="28"/>
        </w:rPr>
        <w:t>эффективности управл</w:t>
      </w:r>
      <w:r w:rsidR="00B675DC" w:rsidRPr="00242A3B">
        <w:rPr>
          <w:sz w:val="28"/>
          <w:szCs w:val="28"/>
        </w:rPr>
        <w:t>ением материальными запасами большинству</w:t>
      </w:r>
      <w:r w:rsidR="00B91067" w:rsidRPr="00242A3B">
        <w:rPr>
          <w:sz w:val="28"/>
          <w:szCs w:val="28"/>
        </w:rPr>
        <w:t xml:space="preserve"> </w:t>
      </w:r>
      <w:r w:rsidR="00B675DC" w:rsidRPr="00242A3B">
        <w:rPr>
          <w:sz w:val="28"/>
          <w:szCs w:val="28"/>
        </w:rPr>
        <w:t>главных распорядителей</w:t>
      </w:r>
      <w:r w:rsidRPr="00242A3B">
        <w:rPr>
          <w:sz w:val="28"/>
          <w:szCs w:val="28"/>
        </w:rPr>
        <w:t xml:space="preserve"> бюджетных средств</w:t>
      </w:r>
      <w:r w:rsidR="00E05B35" w:rsidRPr="00242A3B">
        <w:rPr>
          <w:sz w:val="28"/>
          <w:szCs w:val="28"/>
        </w:rPr>
        <w:t xml:space="preserve"> </w:t>
      </w:r>
      <w:r w:rsidRPr="00242A3B">
        <w:rPr>
          <w:sz w:val="28"/>
          <w:szCs w:val="28"/>
        </w:rPr>
        <w:t xml:space="preserve">определен </w:t>
      </w:r>
      <w:r w:rsidR="00F73B13" w:rsidRPr="00242A3B">
        <w:rPr>
          <w:sz w:val="28"/>
          <w:szCs w:val="28"/>
        </w:rPr>
        <w:t>наивысший</w:t>
      </w:r>
      <w:r w:rsidR="00E05B35" w:rsidRPr="00242A3B">
        <w:rPr>
          <w:sz w:val="28"/>
          <w:szCs w:val="28"/>
        </w:rPr>
        <w:t xml:space="preserve"> показатель</w:t>
      </w:r>
      <w:r w:rsidR="00662E21">
        <w:rPr>
          <w:sz w:val="28"/>
          <w:szCs w:val="28"/>
        </w:rPr>
        <w:t>, так как</w:t>
      </w:r>
      <w:r w:rsidR="007E3E2A" w:rsidRPr="00242A3B">
        <w:rPr>
          <w:sz w:val="28"/>
          <w:szCs w:val="28"/>
        </w:rPr>
        <w:t xml:space="preserve"> </w:t>
      </w:r>
      <w:r w:rsidR="00662E21">
        <w:rPr>
          <w:sz w:val="28"/>
          <w:szCs w:val="28"/>
        </w:rPr>
        <w:t>п</w:t>
      </w:r>
      <w:r w:rsidR="00662E21" w:rsidRPr="00242A3B">
        <w:rPr>
          <w:sz w:val="28"/>
          <w:szCs w:val="28"/>
        </w:rPr>
        <w:t xml:space="preserve">о сравнению с прошлым отчетным годом </w:t>
      </w:r>
      <w:r w:rsidR="007E3E2A" w:rsidRPr="00242A3B">
        <w:rPr>
          <w:sz w:val="28"/>
          <w:szCs w:val="28"/>
        </w:rPr>
        <w:t>материальны</w:t>
      </w:r>
      <w:r w:rsidR="00662E21">
        <w:rPr>
          <w:sz w:val="28"/>
          <w:szCs w:val="28"/>
        </w:rPr>
        <w:t>е</w:t>
      </w:r>
      <w:r w:rsidR="007E3E2A" w:rsidRPr="00242A3B">
        <w:rPr>
          <w:sz w:val="28"/>
          <w:szCs w:val="28"/>
        </w:rPr>
        <w:t xml:space="preserve"> запас</w:t>
      </w:r>
      <w:r w:rsidR="00662E21">
        <w:rPr>
          <w:sz w:val="28"/>
          <w:szCs w:val="28"/>
        </w:rPr>
        <w:t>ы сократились у всех ГРБС, кроме Отдела образования и У</w:t>
      </w:r>
      <w:r w:rsidR="001604D3">
        <w:rPr>
          <w:sz w:val="28"/>
          <w:szCs w:val="28"/>
        </w:rPr>
        <w:t>правления труда и социальной защиты населения (</w:t>
      </w:r>
      <w:r w:rsidR="00F73B13">
        <w:rPr>
          <w:sz w:val="28"/>
          <w:szCs w:val="28"/>
        </w:rPr>
        <w:t>рост материальных зап</w:t>
      </w:r>
      <w:r w:rsidR="00F73B13">
        <w:rPr>
          <w:sz w:val="28"/>
          <w:szCs w:val="28"/>
        </w:rPr>
        <w:t>а</w:t>
      </w:r>
      <w:r w:rsidR="00F73B13">
        <w:rPr>
          <w:sz w:val="28"/>
          <w:szCs w:val="28"/>
        </w:rPr>
        <w:t xml:space="preserve">сов на </w:t>
      </w:r>
      <w:r w:rsidR="001604D3">
        <w:rPr>
          <w:sz w:val="28"/>
          <w:szCs w:val="28"/>
        </w:rPr>
        <w:t xml:space="preserve">3 и </w:t>
      </w:r>
      <w:r w:rsidR="00F73B13">
        <w:rPr>
          <w:sz w:val="28"/>
          <w:szCs w:val="28"/>
        </w:rPr>
        <w:t>25 процентов</w:t>
      </w:r>
      <w:r w:rsidR="001604D3">
        <w:rPr>
          <w:sz w:val="28"/>
          <w:szCs w:val="28"/>
        </w:rPr>
        <w:t xml:space="preserve"> соответственно)</w:t>
      </w:r>
      <w:r w:rsidR="00B675DC">
        <w:rPr>
          <w:sz w:val="28"/>
          <w:szCs w:val="28"/>
        </w:rPr>
        <w:t>.</w:t>
      </w:r>
    </w:p>
    <w:p w:rsidR="00F73B13" w:rsidRDefault="00481DE9" w:rsidP="001A4C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B16DB">
        <w:rPr>
          <w:sz w:val="28"/>
          <w:szCs w:val="28"/>
        </w:rPr>
        <w:t xml:space="preserve">.3. </w:t>
      </w:r>
      <w:r w:rsidR="001A4C72" w:rsidRPr="001B16DB">
        <w:rPr>
          <w:sz w:val="28"/>
          <w:szCs w:val="28"/>
        </w:rPr>
        <w:t>Анализ качества внутреннего контроля за целевым и рационал</w:t>
      </w:r>
      <w:r w:rsidR="001A4C72" w:rsidRPr="001B16DB">
        <w:rPr>
          <w:sz w:val="28"/>
          <w:szCs w:val="28"/>
        </w:rPr>
        <w:t>ь</w:t>
      </w:r>
      <w:r w:rsidR="001A4C72" w:rsidRPr="001B16DB">
        <w:rPr>
          <w:sz w:val="28"/>
          <w:szCs w:val="28"/>
        </w:rPr>
        <w:t xml:space="preserve">ным использованием бюджетных средств показал наилучший результат (1 балл) у всех </w:t>
      </w:r>
      <w:r w:rsidRPr="001B16DB">
        <w:rPr>
          <w:sz w:val="28"/>
          <w:szCs w:val="28"/>
        </w:rPr>
        <w:t>главных распорядителей бюджетных сре</w:t>
      </w:r>
      <w:proofErr w:type="gramStart"/>
      <w:r w:rsidRPr="001B16DB">
        <w:rPr>
          <w:sz w:val="28"/>
          <w:szCs w:val="28"/>
        </w:rPr>
        <w:t>дств</w:t>
      </w:r>
      <w:r w:rsidR="001A4C72" w:rsidRPr="001B16DB">
        <w:rPr>
          <w:sz w:val="28"/>
          <w:szCs w:val="28"/>
        </w:rPr>
        <w:t xml:space="preserve"> в св</w:t>
      </w:r>
      <w:proofErr w:type="gramEnd"/>
      <w:r w:rsidR="001A4C72" w:rsidRPr="001B16DB">
        <w:rPr>
          <w:sz w:val="28"/>
          <w:szCs w:val="28"/>
        </w:rPr>
        <w:t>язи с отсу</w:t>
      </w:r>
      <w:r w:rsidR="001A4C72" w:rsidRPr="001B16DB">
        <w:rPr>
          <w:sz w:val="28"/>
          <w:szCs w:val="28"/>
        </w:rPr>
        <w:t>т</w:t>
      </w:r>
      <w:r w:rsidR="001A4C72" w:rsidRPr="001B16DB">
        <w:rPr>
          <w:sz w:val="28"/>
          <w:szCs w:val="28"/>
        </w:rPr>
        <w:t>ствием в отчетном финансовом году</w:t>
      </w:r>
      <w:r w:rsidR="001A4C72" w:rsidRPr="001B16DB">
        <w:t xml:space="preserve"> </w:t>
      </w:r>
      <w:r w:rsidR="001A4C72" w:rsidRPr="001B16DB">
        <w:rPr>
          <w:sz w:val="28"/>
          <w:szCs w:val="28"/>
        </w:rPr>
        <w:t>сумм недостач и хищений денежных средств и материальных ценностей</w:t>
      </w:r>
      <w:r w:rsidR="00F73B13">
        <w:rPr>
          <w:sz w:val="28"/>
          <w:szCs w:val="28"/>
        </w:rPr>
        <w:t>.</w:t>
      </w:r>
    </w:p>
    <w:p w:rsidR="00434B57" w:rsidRDefault="00F73B13" w:rsidP="001A4C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B36846" w:rsidRPr="00B36846">
        <w:rPr>
          <w:bCs/>
        </w:rPr>
        <w:t xml:space="preserve"> </w:t>
      </w:r>
      <w:r w:rsidR="00B36846">
        <w:rPr>
          <w:sz w:val="28"/>
          <w:szCs w:val="28"/>
        </w:rPr>
        <w:t>Г</w:t>
      </w:r>
      <w:r w:rsidR="00B36846" w:rsidRPr="00C05A97">
        <w:rPr>
          <w:sz w:val="28"/>
          <w:szCs w:val="28"/>
        </w:rPr>
        <w:t>лавны</w:t>
      </w:r>
      <w:r w:rsidR="00B36846">
        <w:rPr>
          <w:sz w:val="28"/>
          <w:szCs w:val="28"/>
        </w:rPr>
        <w:t>ми</w:t>
      </w:r>
      <w:r w:rsidR="00B36846" w:rsidRPr="00C05A97">
        <w:rPr>
          <w:sz w:val="28"/>
          <w:szCs w:val="28"/>
        </w:rPr>
        <w:t xml:space="preserve"> распорядител</w:t>
      </w:r>
      <w:r w:rsidR="00B36846">
        <w:rPr>
          <w:sz w:val="28"/>
          <w:szCs w:val="28"/>
        </w:rPr>
        <w:t>ями</w:t>
      </w:r>
      <w:r w:rsidR="00B36846" w:rsidRPr="00C05A97">
        <w:rPr>
          <w:sz w:val="28"/>
          <w:szCs w:val="28"/>
        </w:rPr>
        <w:t xml:space="preserve"> бюджетных средств</w:t>
      </w:r>
      <w:r w:rsidR="00B90E98">
        <w:rPr>
          <w:sz w:val="28"/>
          <w:szCs w:val="28"/>
        </w:rPr>
        <w:t>, за исключением Администрации муниципального района (0,85) и Отдела образования (0,86), р</w:t>
      </w:r>
      <w:r w:rsidR="00B36846" w:rsidRPr="00B90E98">
        <w:rPr>
          <w:sz w:val="28"/>
          <w:szCs w:val="28"/>
        </w:rPr>
        <w:t>еализ</w:t>
      </w:r>
      <w:r w:rsidR="00B90E98">
        <w:rPr>
          <w:sz w:val="28"/>
          <w:szCs w:val="28"/>
        </w:rPr>
        <w:t>ован</w:t>
      </w:r>
      <w:r w:rsidR="00B36846" w:rsidRPr="00B90E98">
        <w:rPr>
          <w:sz w:val="28"/>
          <w:szCs w:val="28"/>
        </w:rPr>
        <w:t xml:space="preserve"> в отчетном году План мероприятий, направленны</w:t>
      </w:r>
      <w:r w:rsidR="00B90E98">
        <w:rPr>
          <w:sz w:val="28"/>
          <w:szCs w:val="28"/>
        </w:rPr>
        <w:t>й</w:t>
      </w:r>
      <w:r w:rsidR="00B36846" w:rsidRPr="00B90E98">
        <w:rPr>
          <w:sz w:val="28"/>
          <w:szCs w:val="28"/>
        </w:rPr>
        <w:t xml:space="preserve"> на рост дох</w:t>
      </w:r>
      <w:r w:rsidR="00B36846" w:rsidRPr="00B90E98">
        <w:rPr>
          <w:sz w:val="28"/>
          <w:szCs w:val="28"/>
        </w:rPr>
        <w:t>о</w:t>
      </w:r>
      <w:r w:rsidR="00B36846" w:rsidRPr="00B90E98">
        <w:rPr>
          <w:sz w:val="28"/>
          <w:szCs w:val="28"/>
        </w:rPr>
        <w:t>дов и оптимизацию расходов бюджета муниципального района</w:t>
      </w:r>
      <w:r w:rsidR="00B90E98">
        <w:rPr>
          <w:sz w:val="28"/>
          <w:szCs w:val="28"/>
        </w:rPr>
        <w:t xml:space="preserve"> </w:t>
      </w:r>
      <w:proofErr w:type="gramStart"/>
      <w:r w:rsidR="00B90E98">
        <w:rPr>
          <w:sz w:val="28"/>
          <w:szCs w:val="28"/>
        </w:rPr>
        <w:t>и достигнут</w:t>
      </w:r>
      <w:proofErr w:type="gramEnd"/>
      <w:r w:rsidR="00B90E98">
        <w:rPr>
          <w:sz w:val="28"/>
          <w:szCs w:val="28"/>
        </w:rPr>
        <w:t xml:space="preserve"> наибольший показатель – 1 балл. Совет муниципального района и Контрол</w:t>
      </w:r>
      <w:r w:rsidR="00B90E98">
        <w:rPr>
          <w:sz w:val="28"/>
          <w:szCs w:val="28"/>
        </w:rPr>
        <w:t>ь</w:t>
      </w:r>
      <w:r w:rsidR="00B90E98">
        <w:rPr>
          <w:sz w:val="28"/>
          <w:szCs w:val="28"/>
        </w:rPr>
        <w:t>но-счетная палата в плане мероприятий не принимали участие.</w:t>
      </w:r>
    </w:p>
    <w:p w:rsidR="00434B57" w:rsidRDefault="00481DE9" w:rsidP="005D44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73B13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2A05E2" w:rsidRPr="00136464">
        <w:rPr>
          <w:sz w:val="28"/>
          <w:szCs w:val="28"/>
        </w:rPr>
        <w:t>Показатель «Наличие внутреннего финансового контроля и ауд</w:t>
      </w:r>
      <w:r w:rsidR="002A05E2" w:rsidRPr="00136464">
        <w:rPr>
          <w:sz w:val="28"/>
          <w:szCs w:val="28"/>
        </w:rPr>
        <w:t>и</w:t>
      </w:r>
      <w:r w:rsidR="002A05E2" w:rsidRPr="00136464">
        <w:rPr>
          <w:sz w:val="28"/>
          <w:szCs w:val="28"/>
        </w:rPr>
        <w:t>та»</w:t>
      </w:r>
      <w:r w:rsidR="002A05E2">
        <w:rPr>
          <w:sz w:val="28"/>
          <w:szCs w:val="28"/>
        </w:rPr>
        <w:t xml:space="preserve"> за о</w:t>
      </w:r>
      <w:r w:rsidR="001B16DB">
        <w:rPr>
          <w:sz w:val="28"/>
          <w:szCs w:val="28"/>
        </w:rPr>
        <w:t xml:space="preserve">тчетный финансовый год показал </w:t>
      </w:r>
      <w:r w:rsidR="001604D3">
        <w:rPr>
          <w:sz w:val="28"/>
          <w:szCs w:val="28"/>
        </w:rPr>
        <w:t>р</w:t>
      </w:r>
      <w:r w:rsidR="001B16DB">
        <w:rPr>
          <w:sz w:val="28"/>
          <w:szCs w:val="28"/>
        </w:rPr>
        <w:t>езультат в 0,667</w:t>
      </w:r>
      <w:r w:rsidR="00D61B33">
        <w:rPr>
          <w:sz w:val="28"/>
          <w:szCs w:val="28"/>
        </w:rPr>
        <w:t xml:space="preserve"> балла </w:t>
      </w:r>
      <w:r w:rsidR="00CA04A6">
        <w:rPr>
          <w:sz w:val="28"/>
          <w:szCs w:val="28"/>
        </w:rPr>
        <w:t>От</w:t>
      </w:r>
      <w:r w:rsidR="00D61B33">
        <w:rPr>
          <w:sz w:val="28"/>
          <w:szCs w:val="28"/>
        </w:rPr>
        <w:t>делом</w:t>
      </w:r>
      <w:r w:rsidR="00CA04A6">
        <w:rPr>
          <w:sz w:val="28"/>
          <w:szCs w:val="28"/>
        </w:rPr>
        <w:t xml:space="preserve"> образ</w:t>
      </w:r>
      <w:r w:rsidR="005D4426">
        <w:rPr>
          <w:sz w:val="28"/>
          <w:szCs w:val="28"/>
        </w:rPr>
        <w:t>ования по причине полного отсутствия</w:t>
      </w:r>
      <w:r w:rsidR="001B16DB">
        <w:rPr>
          <w:sz w:val="28"/>
          <w:szCs w:val="28"/>
        </w:rPr>
        <w:t xml:space="preserve"> внутреннего финансового ауд</w:t>
      </w:r>
      <w:r w:rsidR="001B16DB">
        <w:rPr>
          <w:sz w:val="28"/>
          <w:szCs w:val="28"/>
        </w:rPr>
        <w:t>и</w:t>
      </w:r>
      <w:r w:rsidR="001B16DB">
        <w:rPr>
          <w:sz w:val="28"/>
          <w:szCs w:val="28"/>
        </w:rPr>
        <w:t>та; результат 0,833 у Отдела культуры, в связи с отсутствием в сводном отч</w:t>
      </w:r>
      <w:r w:rsidR="001B16DB">
        <w:rPr>
          <w:sz w:val="28"/>
          <w:szCs w:val="28"/>
        </w:rPr>
        <w:t>е</w:t>
      </w:r>
      <w:r w:rsidR="001B16DB">
        <w:rPr>
          <w:sz w:val="28"/>
          <w:szCs w:val="28"/>
        </w:rPr>
        <w:t>те контроля по уровню подчиненности.</w:t>
      </w:r>
      <w:r w:rsidR="005D4426">
        <w:rPr>
          <w:sz w:val="28"/>
          <w:szCs w:val="28"/>
        </w:rPr>
        <w:t xml:space="preserve"> Остальные </w:t>
      </w:r>
      <w:r>
        <w:rPr>
          <w:sz w:val="28"/>
          <w:szCs w:val="28"/>
        </w:rPr>
        <w:t>главные распорядители бюджетных средств</w:t>
      </w:r>
      <w:r w:rsidR="005D4426">
        <w:rPr>
          <w:sz w:val="28"/>
          <w:szCs w:val="28"/>
        </w:rPr>
        <w:t xml:space="preserve"> муниципального района предоставили сведения (эле</w:t>
      </w:r>
      <w:r w:rsidR="005D4426">
        <w:rPr>
          <w:sz w:val="28"/>
          <w:szCs w:val="28"/>
        </w:rPr>
        <w:t>к</w:t>
      </w:r>
      <w:r w:rsidR="005D4426">
        <w:rPr>
          <w:sz w:val="28"/>
          <w:szCs w:val="28"/>
        </w:rPr>
        <w:t>тронные версии документов), подтверждающие осуществление</w:t>
      </w:r>
      <w:r w:rsidR="005D4426" w:rsidRPr="005D4426">
        <w:rPr>
          <w:sz w:val="28"/>
          <w:szCs w:val="28"/>
        </w:rPr>
        <w:t xml:space="preserve"> внутреннего финансового контроля и внутреннего финансового аудита</w:t>
      </w:r>
      <w:r w:rsidR="005D4426">
        <w:rPr>
          <w:sz w:val="28"/>
          <w:szCs w:val="28"/>
        </w:rPr>
        <w:t xml:space="preserve"> в соответствии с критериями, необходимыми </w:t>
      </w:r>
      <w:r w:rsidR="005D4426" w:rsidRPr="005D4426">
        <w:rPr>
          <w:sz w:val="28"/>
          <w:szCs w:val="28"/>
        </w:rPr>
        <w:t>для проведения оценки качества финансового менеджмента</w:t>
      </w:r>
      <w:r w:rsidR="005D4426">
        <w:rPr>
          <w:sz w:val="28"/>
          <w:szCs w:val="28"/>
        </w:rPr>
        <w:t xml:space="preserve"> по данному показателю, тем самым получив наивысший балл.</w:t>
      </w:r>
    </w:p>
    <w:p w:rsidR="00DD7DC4" w:rsidRDefault="002F0DC4" w:rsidP="00241681">
      <w:pPr>
        <w:ind w:firstLine="720"/>
        <w:jc w:val="both"/>
        <w:rPr>
          <w:sz w:val="28"/>
          <w:szCs w:val="28"/>
        </w:rPr>
      </w:pPr>
      <w:r w:rsidRPr="00C05A97">
        <w:rPr>
          <w:sz w:val="28"/>
          <w:szCs w:val="28"/>
        </w:rPr>
        <w:t>Итоговая оценка</w:t>
      </w:r>
      <w:r w:rsidR="00DD7DC4" w:rsidRPr="00C05A97">
        <w:rPr>
          <w:sz w:val="28"/>
          <w:szCs w:val="28"/>
        </w:rPr>
        <w:t xml:space="preserve"> </w:t>
      </w:r>
      <w:r w:rsidR="00481DE9" w:rsidRPr="00C05A97">
        <w:rPr>
          <w:sz w:val="28"/>
          <w:szCs w:val="28"/>
        </w:rPr>
        <w:t>главных распорядителей бюджетных средств</w:t>
      </w:r>
      <w:r w:rsidR="00DD7DC4" w:rsidRPr="00C05A97">
        <w:rPr>
          <w:sz w:val="28"/>
          <w:szCs w:val="28"/>
        </w:rPr>
        <w:t xml:space="preserve"> по пок</w:t>
      </w:r>
      <w:r w:rsidR="00DD7DC4" w:rsidRPr="00C05A97">
        <w:rPr>
          <w:sz w:val="28"/>
          <w:szCs w:val="28"/>
        </w:rPr>
        <w:t>а</w:t>
      </w:r>
      <w:r w:rsidR="00DD7DC4" w:rsidRPr="00C05A97">
        <w:rPr>
          <w:sz w:val="28"/>
          <w:szCs w:val="28"/>
        </w:rPr>
        <w:t>зателям, входящим в третье направление</w:t>
      </w:r>
      <w:r w:rsidR="00F57A50" w:rsidRPr="00C05A97">
        <w:rPr>
          <w:sz w:val="28"/>
          <w:szCs w:val="28"/>
        </w:rPr>
        <w:t>,</w:t>
      </w:r>
      <w:r w:rsidR="00DD7DC4" w:rsidRPr="00C05A97">
        <w:rPr>
          <w:sz w:val="28"/>
          <w:szCs w:val="28"/>
        </w:rPr>
        <w:t xml:space="preserve"> представлен</w:t>
      </w:r>
      <w:r w:rsidRPr="00C05A97">
        <w:rPr>
          <w:sz w:val="28"/>
          <w:szCs w:val="28"/>
        </w:rPr>
        <w:t>а</w:t>
      </w:r>
      <w:r w:rsidR="00DD7DC4" w:rsidRPr="00C05A97">
        <w:rPr>
          <w:sz w:val="28"/>
          <w:szCs w:val="28"/>
        </w:rPr>
        <w:t xml:space="preserve"> </w:t>
      </w:r>
      <w:r w:rsidRPr="00C05A97">
        <w:rPr>
          <w:sz w:val="28"/>
          <w:szCs w:val="28"/>
        </w:rPr>
        <w:t>в диаграмме</w:t>
      </w:r>
      <w:r w:rsidR="00DD7DC4" w:rsidRPr="00C05A97">
        <w:rPr>
          <w:sz w:val="28"/>
          <w:szCs w:val="28"/>
        </w:rPr>
        <w:t>:</w:t>
      </w:r>
    </w:p>
    <w:p w:rsidR="00DD7DC4" w:rsidRDefault="001604D3" w:rsidP="00B90E98">
      <w:pPr>
        <w:tabs>
          <w:tab w:val="left" w:pos="1755"/>
        </w:tabs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6479C7EE" wp14:editId="4DAE078A">
            <wp:extent cx="5943600" cy="2644140"/>
            <wp:effectExtent l="0" t="0" r="0" b="381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D7DC4" w:rsidRDefault="00434B57" w:rsidP="00043B40">
      <w:pPr>
        <w:spacing w:line="280" w:lineRule="exact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4. Для оценки по направлению О</w:t>
      </w:r>
      <w:r w:rsidR="00DD7DC4" w:rsidRPr="006214E7">
        <w:rPr>
          <w:b/>
          <w:sz w:val="28"/>
          <w:szCs w:val="28"/>
        </w:rPr>
        <w:t>существление функций и полн</w:t>
      </w:r>
      <w:r w:rsidR="00DD7DC4" w:rsidRPr="006214E7">
        <w:rPr>
          <w:b/>
          <w:sz w:val="28"/>
          <w:szCs w:val="28"/>
        </w:rPr>
        <w:t>о</w:t>
      </w:r>
      <w:r w:rsidR="00DD7DC4" w:rsidRPr="006214E7">
        <w:rPr>
          <w:b/>
          <w:sz w:val="28"/>
          <w:szCs w:val="28"/>
        </w:rPr>
        <w:t>мо</w:t>
      </w:r>
      <w:r>
        <w:rPr>
          <w:b/>
          <w:sz w:val="28"/>
          <w:szCs w:val="28"/>
        </w:rPr>
        <w:t xml:space="preserve">чий учредителя </w:t>
      </w:r>
      <w:r w:rsidR="00DD7DC4" w:rsidRPr="006214E7">
        <w:rPr>
          <w:b/>
          <w:sz w:val="28"/>
          <w:szCs w:val="28"/>
        </w:rPr>
        <w:t xml:space="preserve">муниципальных учреждений  Андроповского </w:t>
      </w:r>
      <w:r>
        <w:rPr>
          <w:b/>
          <w:sz w:val="28"/>
          <w:szCs w:val="28"/>
        </w:rPr>
        <w:t>мун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ципального </w:t>
      </w:r>
      <w:r w:rsidR="00DD7DC4" w:rsidRPr="006214E7">
        <w:rPr>
          <w:b/>
          <w:sz w:val="28"/>
          <w:szCs w:val="28"/>
        </w:rPr>
        <w:t xml:space="preserve">района Ставропольского края </w:t>
      </w:r>
      <w:r w:rsidR="00DD7DC4" w:rsidRPr="00043B40">
        <w:rPr>
          <w:sz w:val="28"/>
          <w:szCs w:val="28"/>
        </w:rPr>
        <w:t>оценивались следующие пок</w:t>
      </w:r>
      <w:r w:rsidR="00DD7DC4" w:rsidRPr="00043B40">
        <w:rPr>
          <w:sz w:val="28"/>
          <w:szCs w:val="28"/>
        </w:rPr>
        <w:t>а</w:t>
      </w:r>
      <w:r w:rsidR="00DD7DC4" w:rsidRPr="00043B40">
        <w:rPr>
          <w:sz w:val="28"/>
          <w:szCs w:val="28"/>
        </w:rPr>
        <w:t>затели:</w:t>
      </w:r>
    </w:p>
    <w:p w:rsidR="00235853" w:rsidRDefault="00B90E98" w:rsidP="00241681">
      <w:pPr>
        <w:ind w:firstLine="720"/>
        <w:jc w:val="both"/>
      </w:pPr>
      <w:r>
        <w:rPr>
          <w:sz w:val="28"/>
          <w:szCs w:val="28"/>
        </w:rPr>
        <w:t>4.1.</w:t>
      </w:r>
      <w:r w:rsidRPr="00B90E98">
        <w:t xml:space="preserve"> </w:t>
      </w:r>
      <w:r w:rsidR="00E266CD" w:rsidRPr="00235853">
        <w:rPr>
          <w:sz w:val="28"/>
          <w:szCs w:val="28"/>
        </w:rPr>
        <w:t>Му</w:t>
      </w:r>
      <w:r w:rsidRPr="00235853">
        <w:rPr>
          <w:sz w:val="28"/>
          <w:szCs w:val="28"/>
        </w:rPr>
        <w:t>ниципальны</w:t>
      </w:r>
      <w:r w:rsidR="00E266CD" w:rsidRPr="00235853">
        <w:rPr>
          <w:sz w:val="28"/>
          <w:szCs w:val="28"/>
        </w:rPr>
        <w:t>ми</w:t>
      </w:r>
      <w:r w:rsidRPr="00235853">
        <w:rPr>
          <w:sz w:val="28"/>
          <w:szCs w:val="28"/>
        </w:rPr>
        <w:t xml:space="preserve"> учреждени</w:t>
      </w:r>
      <w:r w:rsidR="00E266CD" w:rsidRPr="00235853">
        <w:rPr>
          <w:sz w:val="28"/>
          <w:szCs w:val="28"/>
        </w:rPr>
        <w:t>ями</w:t>
      </w:r>
      <w:r w:rsidRPr="00235853">
        <w:rPr>
          <w:sz w:val="28"/>
          <w:szCs w:val="28"/>
        </w:rPr>
        <w:t>, подведомственны</w:t>
      </w:r>
      <w:r w:rsidR="00E266CD" w:rsidRPr="00235853">
        <w:rPr>
          <w:sz w:val="28"/>
          <w:szCs w:val="28"/>
        </w:rPr>
        <w:t>ми</w:t>
      </w:r>
      <w:r w:rsidRPr="00235853">
        <w:rPr>
          <w:sz w:val="28"/>
          <w:szCs w:val="28"/>
        </w:rPr>
        <w:t xml:space="preserve"> </w:t>
      </w:r>
      <w:r w:rsidR="00E266CD" w:rsidRPr="00235853">
        <w:rPr>
          <w:sz w:val="28"/>
          <w:szCs w:val="28"/>
        </w:rPr>
        <w:t>Отделу культуры</w:t>
      </w:r>
      <w:r w:rsidRPr="00235853">
        <w:rPr>
          <w:sz w:val="28"/>
          <w:szCs w:val="28"/>
        </w:rPr>
        <w:t xml:space="preserve">, муниципальное задание </w:t>
      </w:r>
      <w:r w:rsidR="00C045F9" w:rsidRPr="00235853">
        <w:rPr>
          <w:sz w:val="28"/>
          <w:szCs w:val="28"/>
        </w:rPr>
        <w:t xml:space="preserve">выполнено </w:t>
      </w:r>
      <w:r w:rsidRPr="00235853">
        <w:rPr>
          <w:sz w:val="28"/>
          <w:szCs w:val="28"/>
        </w:rPr>
        <w:t xml:space="preserve">в объеме 100 </w:t>
      </w:r>
      <w:r w:rsidR="00C045F9">
        <w:rPr>
          <w:sz w:val="28"/>
          <w:szCs w:val="28"/>
        </w:rPr>
        <w:t>процентов</w:t>
      </w:r>
      <w:r w:rsidR="00E266CD" w:rsidRPr="00235853">
        <w:rPr>
          <w:sz w:val="28"/>
          <w:szCs w:val="28"/>
        </w:rPr>
        <w:t xml:space="preserve"> </w:t>
      </w:r>
      <w:proofErr w:type="gramStart"/>
      <w:r w:rsidR="00E266CD" w:rsidRPr="00235853">
        <w:rPr>
          <w:sz w:val="28"/>
          <w:szCs w:val="28"/>
        </w:rPr>
        <w:t>и д</w:t>
      </w:r>
      <w:r w:rsidR="00E266CD" w:rsidRPr="00235853">
        <w:rPr>
          <w:sz w:val="28"/>
          <w:szCs w:val="28"/>
        </w:rPr>
        <w:t>о</w:t>
      </w:r>
      <w:r w:rsidR="00E266CD" w:rsidRPr="00235853">
        <w:rPr>
          <w:sz w:val="28"/>
          <w:szCs w:val="28"/>
        </w:rPr>
        <w:t>стигнут</w:t>
      </w:r>
      <w:proofErr w:type="gramEnd"/>
      <w:r w:rsidR="00E266CD" w:rsidRPr="00235853">
        <w:rPr>
          <w:sz w:val="28"/>
          <w:szCs w:val="28"/>
        </w:rPr>
        <w:t xml:space="preserve"> наивысший результат (1 балл).</w:t>
      </w:r>
      <w:r w:rsidR="00E266CD">
        <w:t xml:space="preserve"> </w:t>
      </w:r>
      <w:r w:rsidR="00235853" w:rsidRPr="00235853">
        <w:rPr>
          <w:sz w:val="28"/>
          <w:szCs w:val="28"/>
        </w:rPr>
        <w:t>Не в полном объеме выполнено м</w:t>
      </w:r>
      <w:r w:rsidR="00235853" w:rsidRPr="00235853">
        <w:rPr>
          <w:sz w:val="28"/>
          <w:szCs w:val="28"/>
        </w:rPr>
        <w:t>у</w:t>
      </w:r>
      <w:r w:rsidR="00235853" w:rsidRPr="00235853">
        <w:rPr>
          <w:sz w:val="28"/>
          <w:szCs w:val="28"/>
        </w:rPr>
        <w:t>ниципальное задание по подведомственным учреждениям</w:t>
      </w:r>
      <w:r w:rsidR="00C045F9">
        <w:rPr>
          <w:sz w:val="28"/>
          <w:szCs w:val="28"/>
        </w:rPr>
        <w:t xml:space="preserve">: </w:t>
      </w:r>
      <w:r w:rsidR="00235853" w:rsidRPr="00235853">
        <w:rPr>
          <w:sz w:val="28"/>
          <w:szCs w:val="28"/>
        </w:rPr>
        <w:t>Отдела образов</w:t>
      </w:r>
      <w:r w:rsidR="00235853" w:rsidRPr="00235853">
        <w:rPr>
          <w:sz w:val="28"/>
          <w:szCs w:val="28"/>
        </w:rPr>
        <w:t>а</w:t>
      </w:r>
      <w:r w:rsidR="00235853" w:rsidRPr="00235853">
        <w:rPr>
          <w:sz w:val="28"/>
          <w:szCs w:val="28"/>
        </w:rPr>
        <w:t>ния (0,44 балла), Администрации муниципального района (0,75 баллов). Остальные главные распорядители бюджетных средств не имеют подведо</w:t>
      </w:r>
      <w:r w:rsidR="00235853" w:rsidRPr="00235853">
        <w:rPr>
          <w:sz w:val="28"/>
          <w:szCs w:val="28"/>
        </w:rPr>
        <w:t>м</w:t>
      </w:r>
      <w:r w:rsidR="00235853" w:rsidRPr="00235853">
        <w:rPr>
          <w:sz w:val="28"/>
          <w:szCs w:val="28"/>
        </w:rPr>
        <w:t>ственных учреждений и получают по 0,5 баллов</w:t>
      </w:r>
      <w:r w:rsidR="00235853">
        <w:t>.</w:t>
      </w:r>
    </w:p>
    <w:p w:rsidR="00235853" w:rsidRDefault="00235853" w:rsidP="00235853">
      <w:pPr>
        <w:ind w:firstLine="720"/>
        <w:jc w:val="both"/>
        <w:rPr>
          <w:sz w:val="28"/>
          <w:szCs w:val="28"/>
        </w:rPr>
      </w:pPr>
      <w:r w:rsidRPr="00242A3B">
        <w:rPr>
          <w:sz w:val="28"/>
          <w:szCs w:val="28"/>
        </w:rPr>
        <w:t>4.2. В текущем финансовом году проводилось обследование по изуч</w:t>
      </w:r>
      <w:r w:rsidRPr="00242A3B">
        <w:rPr>
          <w:sz w:val="28"/>
          <w:szCs w:val="28"/>
        </w:rPr>
        <w:t>е</w:t>
      </w:r>
      <w:r w:rsidRPr="00242A3B">
        <w:rPr>
          <w:sz w:val="28"/>
          <w:szCs w:val="28"/>
        </w:rPr>
        <w:t xml:space="preserve">нию мнения населения о качестве предоставляемых муниципальных услуг (выполняемых работ) муниципальными учреждениями, подведомственными Администрации муниципального района, Отделу образования и Отделу культуры и все получают 1 балла. </w:t>
      </w:r>
      <w:r w:rsidRPr="00235853">
        <w:rPr>
          <w:sz w:val="28"/>
          <w:szCs w:val="28"/>
        </w:rPr>
        <w:t>Остальные главные распорядители бю</w:t>
      </w:r>
      <w:r w:rsidRPr="00235853">
        <w:rPr>
          <w:sz w:val="28"/>
          <w:szCs w:val="28"/>
        </w:rPr>
        <w:t>д</w:t>
      </w:r>
      <w:r w:rsidRPr="00235853">
        <w:rPr>
          <w:sz w:val="28"/>
          <w:szCs w:val="28"/>
        </w:rPr>
        <w:t>жетных средств не имеют подведомственных учреждений и получают по 0,5 баллов</w:t>
      </w:r>
      <w:r w:rsidRPr="00242A3B">
        <w:rPr>
          <w:sz w:val="28"/>
          <w:szCs w:val="28"/>
        </w:rPr>
        <w:t>.</w:t>
      </w:r>
    </w:p>
    <w:p w:rsidR="00AC5622" w:rsidRDefault="00AA746B" w:rsidP="00AC5622">
      <w:pPr>
        <w:ind w:firstLine="720"/>
        <w:jc w:val="both"/>
      </w:pPr>
      <w:r w:rsidRPr="00AA746B">
        <w:rPr>
          <w:sz w:val="28"/>
          <w:szCs w:val="28"/>
        </w:rPr>
        <w:t>4.3.</w:t>
      </w:r>
      <w:r w:rsidR="004A5D7F">
        <w:rPr>
          <w:sz w:val="28"/>
          <w:szCs w:val="28"/>
        </w:rPr>
        <w:t xml:space="preserve"> За 2017 год результаты </w:t>
      </w:r>
      <w:proofErr w:type="gramStart"/>
      <w:r w:rsidRPr="00AA746B">
        <w:rPr>
          <w:sz w:val="28"/>
          <w:szCs w:val="28"/>
        </w:rPr>
        <w:t>контрол</w:t>
      </w:r>
      <w:r w:rsidR="00AC5622">
        <w:rPr>
          <w:sz w:val="28"/>
          <w:szCs w:val="28"/>
        </w:rPr>
        <w:t>я</w:t>
      </w:r>
      <w:r w:rsidRPr="00AA746B">
        <w:rPr>
          <w:sz w:val="28"/>
          <w:szCs w:val="28"/>
        </w:rPr>
        <w:t xml:space="preserve"> за</w:t>
      </w:r>
      <w:proofErr w:type="gramEnd"/>
      <w:r w:rsidRPr="00AA746B">
        <w:rPr>
          <w:sz w:val="28"/>
          <w:szCs w:val="28"/>
        </w:rPr>
        <w:t xml:space="preserve"> исполнением муниципальных заданий на оказание муниципальных</w:t>
      </w:r>
      <w:r w:rsidRPr="000F131D">
        <w:t xml:space="preserve"> </w:t>
      </w:r>
      <w:r w:rsidRPr="00AA746B">
        <w:rPr>
          <w:sz w:val="28"/>
          <w:szCs w:val="28"/>
        </w:rPr>
        <w:t>услуг (выполнение работ) муниципал</w:t>
      </w:r>
      <w:r w:rsidRPr="00AA746B">
        <w:rPr>
          <w:sz w:val="28"/>
          <w:szCs w:val="28"/>
        </w:rPr>
        <w:t>ь</w:t>
      </w:r>
      <w:r w:rsidRPr="00AA746B">
        <w:rPr>
          <w:sz w:val="28"/>
          <w:szCs w:val="28"/>
        </w:rPr>
        <w:t xml:space="preserve">ными учреждениями, подведомственными </w:t>
      </w:r>
      <w:r w:rsidR="00AC5622">
        <w:rPr>
          <w:sz w:val="28"/>
          <w:szCs w:val="28"/>
        </w:rPr>
        <w:t>главным распорядителям бю</w:t>
      </w:r>
      <w:r w:rsidR="00AC5622">
        <w:rPr>
          <w:sz w:val="28"/>
          <w:szCs w:val="28"/>
        </w:rPr>
        <w:t>д</w:t>
      </w:r>
      <w:r w:rsidR="00AC5622">
        <w:rPr>
          <w:sz w:val="28"/>
          <w:szCs w:val="28"/>
        </w:rPr>
        <w:t>жетных средств не представлены и получают ноль баллов.</w:t>
      </w:r>
      <w:r w:rsidR="00AC5622" w:rsidRPr="00AC5622">
        <w:rPr>
          <w:sz w:val="28"/>
          <w:szCs w:val="28"/>
        </w:rPr>
        <w:t xml:space="preserve"> </w:t>
      </w:r>
      <w:r w:rsidR="00AC5622" w:rsidRPr="00235853">
        <w:rPr>
          <w:sz w:val="28"/>
          <w:szCs w:val="28"/>
        </w:rPr>
        <w:t>Остальные гла</w:t>
      </w:r>
      <w:r w:rsidR="00AC5622" w:rsidRPr="00235853">
        <w:rPr>
          <w:sz w:val="28"/>
          <w:szCs w:val="28"/>
        </w:rPr>
        <w:t>в</w:t>
      </w:r>
      <w:r w:rsidR="00AC5622" w:rsidRPr="00235853">
        <w:rPr>
          <w:sz w:val="28"/>
          <w:szCs w:val="28"/>
        </w:rPr>
        <w:t>ные распорядители бюджетных средств не имеют подведомственных учр</w:t>
      </w:r>
      <w:r w:rsidR="00AC5622" w:rsidRPr="00235853">
        <w:rPr>
          <w:sz w:val="28"/>
          <w:szCs w:val="28"/>
        </w:rPr>
        <w:t>е</w:t>
      </w:r>
      <w:r w:rsidR="00AC5622" w:rsidRPr="00235853">
        <w:rPr>
          <w:sz w:val="28"/>
          <w:szCs w:val="28"/>
        </w:rPr>
        <w:t>ждений и получают по 0,5 баллов</w:t>
      </w:r>
      <w:r w:rsidR="00AC5622">
        <w:t>.</w:t>
      </w:r>
    </w:p>
    <w:p w:rsidR="00AC5622" w:rsidRDefault="00AC5622" w:rsidP="00AC5622">
      <w:pPr>
        <w:ind w:firstLine="720"/>
        <w:jc w:val="both"/>
      </w:pPr>
      <w:r>
        <w:rPr>
          <w:sz w:val="28"/>
          <w:szCs w:val="28"/>
        </w:rPr>
        <w:t>4.4.</w:t>
      </w:r>
      <w:r w:rsidR="004A5D7F">
        <w:rPr>
          <w:sz w:val="28"/>
          <w:szCs w:val="28"/>
        </w:rPr>
        <w:t xml:space="preserve"> </w:t>
      </w:r>
      <w:r>
        <w:rPr>
          <w:sz w:val="28"/>
          <w:szCs w:val="28"/>
        </w:rPr>
        <w:t>В Администрации муниципального района, Отделе культуры и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деле образования имеются нормативные акты, </w:t>
      </w:r>
      <w:r w:rsidRPr="00AC5622">
        <w:rPr>
          <w:sz w:val="28"/>
          <w:szCs w:val="28"/>
        </w:rPr>
        <w:t>утверждающие стандарты (требований к качеству) оказания (выполнения) муниципальных услуг (р</w:t>
      </w:r>
      <w:r w:rsidRPr="00AC5622">
        <w:rPr>
          <w:sz w:val="28"/>
          <w:szCs w:val="28"/>
        </w:rPr>
        <w:t>а</w:t>
      </w:r>
      <w:r w:rsidRPr="00AC5622">
        <w:rPr>
          <w:sz w:val="28"/>
          <w:szCs w:val="28"/>
        </w:rPr>
        <w:t xml:space="preserve">бот) юридическим и физическим лицам муниципальными учреждениями, подведомственными </w:t>
      </w:r>
      <w:r>
        <w:rPr>
          <w:sz w:val="28"/>
          <w:szCs w:val="28"/>
        </w:rPr>
        <w:t>главным распорядителям бюджетных средств</w:t>
      </w:r>
      <w:r w:rsidRPr="00AC5622">
        <w:rPr>
          <w:sz w:val="28"/>
          <w:szCs w:val="28"/>
        </w:rPr>
        <w:t xml:space="preserve"> - </w:t>
      </w:r>
      <w:r>
        <w:rPr>
          <w:sz w:val="28"/>
          <w:szCs w:val="28"/>
        </w:rPr>
        <w:t>дости</w:t>
      </w:r>
      <w:r>
        <w:rPr>
          <w:sz w:val="28"/>
          <w:szCs w:val="28"/>
        </w:rPr>
        <w:t>г</w:t>
      </w:r>
      <w:r>
        <w:rPr>
          <w:sz w:val="28"/>
          <w:szCs w:val="28"/>
        </w:rPr>
        <w:t>нут показатель – 1 балл</w:t>
      </w:r>
      <w:r w:rsidRPr="00AC5622">
        <w:rPr>
          <w:sz w:val="28"/>
          <w:szCs w:val="28"/>
        </w:rPr>
        <w:t xml:space="preserve">. </w:t>
      </w:r>
      <w:r w:rsidRPr="00235853">
        <w:rPr>
          <w:sz w:val="28"/>
          <w:szCs w:val="28"/>
        </w:rPr>
        <w:t>Остальные главные распорядители бюджетных средств не имеют подведомственных учреждений  и получают по 0,5 баллов</w:t>
      </w:r>
      <w:r>
        <w:t>.</w:t>
      </w:r>
    </w:p>
    <w:p w:rsidR="00AC5622" w:rsidRDefault="00AC5622" w:rsidP="00AC5622">
      <w:pPr>
        <w:ind w:firstLine="720"/>
        <w:jc w:val="both"/>
      </w:pPr>
      <w:r w:rsidRPr="00AC5622">
        <w:rPr>
          <w:sz w:val="28"/>
          <w:szCs w:val="28"/>
        </w:rPr>
        <w:t>4.5. В объемах и источниках финансового обеспечения муниципальных программ учтены объемы средств, поступающие муниципальным учрежд</w:t>
      </w:r>
      <w:r w:rsidRPr="00AC5622">
        <w:rPr>
          <w:sz w:val="28"/>
          <w:szCs w:val="28"/>
        </w:rPr>
        <w:t>е</w:t>
      </w:r>
      <w:r w:rsidRPr="00AC5622">
        <w:rPr>
          <w:sz w:val="28"/>
          <w:szCs w:val="28"/>
        </w:rPr>
        <w:t>ниям в качестве оплаты муниципальных услуг, оказываемых ими сверх м</w:t>
      </w:r>
      <w:r w:rsidRPr="00AC5622">
        <w:rPr>
          <w:sz w:val="28"/>
          <w:szCs w:val="28"/>
        </w:rPr>
        <w:t>у</w:t>
      </w:r>
      <w:r w:rsidRPr="00AC5622">
        <w:rPr>
          <w:sz w:val="28"/>
          <w:szCs w:val="28"/>
        </w:rPr>
        <w:t xml:space="preserve">ниципальных заданий </w:t>
      </w:r>
      <w:r>
        <w:rPr>
          <w:sz w:val="28"/>
          <w:szCs w:val="28"/>
        </w:rPr>
        <w:t>по Администрации муниципального района, Отделу культуры и Отделу образования</w:t>
      </w:r>
      <w:r w:rsidRPr="00AC5622">
        <w:rPr>
          <w:sz w:val="28"/>
          <w:szCs w:val="28"/>
        </w:rPr>
        <w:t xml:space="preserve"> </w:t>
      </w:r>
      <w:r w:rsidR="00CA48AC">
        <w:rPr>
          <w:sz w:val="28"/>
          <w:szCs w:val="28"/>
        </w:rPr>
        <w:t xml:space="preserve">- </w:t>
      </w:r>
      <w:r w:rsidRPr="00AC5622">
        <w:rPr>
          <w:sz w:val="28"/>
          <w:szCs w:val="28"/>
        </w:rPr>
        <w:t>достигнут показатель 1 балл.</w:t>
      </w:r>
      <w:r>
        <w:t xml:space="preserve"> </w:t>
      </w:r>
      <w:r w:rsidRPr="00235853">
        <w:rPr>
          <w:sz w:val="28"/>
          <w:szCs w:val="28"/>
        </w:rPr>
        <w:t>Остальные главные распорядители бюджетных средств не имеют подведомственных учреждений и получают по 0,5 баллов</w:t>
      </w:r>
      <w:r>
        <w:t>.</w:t>
      </w:r>
    </w:p>
    <w:p w:rsidR="00DB263B" w:rsidRDefault="00AC5622" w:rsidP="00DB263B">
      <w:pPr>
        <w:ind w:firstLine="720"/>
        <w:jc w:val="both"/>
      </w:pPr>
      <w:r w:rsidRPr="00DB263B">
        <w:rPr>
          <w:sz w:val="28"/>
          <w:szCs w:val="28"/>
        </w:rPr>
        <w:t>4.6. На основании данных бухгалтерской отчетности объем доходов муниципальных автономных и бюджетных учреждений от приносящей доход деятельности</w:t>
      </w:r>
      <w:r w:rsidR="00DB263B" w:rsidRPr="00DB263B">
        <w:rPr>
          <w:sz w:val="28"/>
          <w:szCs w:val="28"/>
        </w:rPr>
        <w:t xml:space="preserve"> увеличился по сравнению с аналогичным периодом прошлого года: по Администрации муниципального района на 19,72 </w:t>
      </w:r>
      <w:r w:rsidR="00DB263B">
        <w:rPr>
          <w:sz w:val="28"/>
          <w:szCs w:val="28"/>
        </w:rPr>
        <w:t xml:space="preserve">процентов </w:t>
      </w:r>
      <w:r w:rsidR="00DB263B" w:rsidRPr="00DB263B">
        <w:rPr>
          <w:sz w:val="28"/>
          <w:szCs w:val="28"/>
        </w:rPr>
        <w:t xml:space="preserve">(1 балл); Отделу культуры – </w:t>
      </w:r>
      <w:r w:rsidR="00DB263B">
        <w:rPr>
          <w:sz w:val="28"/>
          <w:szCs w:val="28"/>
        </w:rPr>
        <w:t xml:space="preserve">на </w:t>
      </w:r>
      <w:r w:rsidR="00DB263B" w:rsidRPr="00DB263B">
        <w:rPr>
          <w:sz w:val="28"/>
          <w:szCs w:val="28"/>
        </w:rPr>
        <w:t xml:space="preserve">9,42 </w:t>
      </w:r>
      <w:r w:rsidR="00DB263B">
        <w:rPr>
          <w:sz w:val="28"/>
          <w:szCs w:val="28"/>
        </w:rPr>
        <w:t xml:space="preserve">процентов </w:t>
      </w:r>
      <w:r w:rsidR="00DB263B" w:rsidRPr="00DB263B">
        <w:rPr>
          <w:sz w:val="28"/>
          <w:szCs w:val="28"/>
        </w:rPr>
        <w:t>(0,75 баллов).</w:t>
      </w:r>
      <w:r w:rsidR="00DB263B">
        <w:t xml:space="preserve"> </w:t>
      </w:r>
      <w:r w:rsidR="00DB263B" w:rsidRPr="00235853">
        <w:rPr>
          <w:sz w:val="28"/>
          <w:szCs w:val="28"/>
        </w:rPr>
        <w:t>Остальные гла</w:t>
      </w:r>
      <w:r w:rsidR="00DB263B" w:rsidRPr="00235853">
        <w:rPr>
          <w:sz w:val="28"/>
          <w:szCs w:val="28"/>
        </w:rPr>
        <w:t>в</w:t>
      </w:r>
      <w:r w:rsidR="00DB263B" w:rsidRPr="00235853">
        <w:rPr>
          <w:sz w:val="28"/>
          <w:szCs w:val="28"/>
        </w:rPr>
        <w:t>ные распорядители бюджетных средств получают по 0,5 баллов</w:t>
      </w:r>
      <w:r w:rsidR="00C045F9">
        <w:rPr>
          <w:sz w:val="28"/>
          <w:szCs w:val="28"/>
        </w:rPr>
        <w:t xml:space="preserve">, так как не </w:t>
      </w:r>
      <w:r w:rsidR="00C045F9" w:rsidRPr="00235853">
        <w:rPr>
          <w:sz w:val="28"/>
          <w:szCs w:val="28"/>
        </w:rPr>
        <w:t>имеют подведомственных учреждений</w:t>
      </w:r>
      <w:r w:rsidR="00DB263B">
        <w:t>.</w:t>
      </w:r>
    </w:p>
    <w:p w:rsidR="00AC5622" w:rsidRDefault="00DB263B" w:rsidP="00241681">
      <w:pPr>
        <w:ind w:firstLine="720"/>
        <w:jc w:val="both"/>
        <w:rPr>
          <w:sz w:val="28"/>
          <w:szCs w:val="28"/>
        </w:rPr>
      </w:pPr>
      <w:r w:rsidRPr="00DB263B">
        <w:rPr>
          <w:sz w:val="28"/>
          <w:szCs w:val="28"/>
        </w:rPr>
        <w:t xml:space="preserve">4.7. </w:t>
      </w:r>
      <w:r>
        <w:rPr>
          <w:sz w:val="28"/>
          <w:szCs w:val="28"/>
        </w:rPr>
        <w:t>Главными распорядителями бюджетных средств</w:t>
      </w:r>
      <w:r w:rsidR="00C96714">
        <w:rPr>
          <w:sz w:val="28"/>
          <w:szCs w:val="28"/>
        </w:rPr>
        <w:t>,</w:t>
      </w:r>
      <w:r>
        <w:rPr>
          <w:sz w:val="28"/>
          <w:szCs w:val="28"/>
        </w:rPr>
        <w:t xml:space="preserve"> имеющи</w:t>
      </w:r>
      <w:r w:rsidR="00C96714">
        <w:rPr>
          <w:sz w:val="28"/>
          <w:szCs w:val="28"/>
        </w:rPr>
        <w:t>ми</w:t>
      </w:r>
      <w:r>
        <w:rPr>
          <w:sz w:val="28"/>
          <w:szCs w:val="28"/>
        </w:rPr>
        <w:t xml:space="preserve">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ведомственные учреждения</w:t>
      </w:r>
      <w:r w:rsidR="00C96714">
        <w:rPr>
          <w:sz w:val="28"/>
          <w:szCs w:val="28"/>
        </w:rPr>
        <w:t xml:space="preserve">, </w:t>
      </w:r>
      <w:r w:rsidR="00141E50">
        <w:rPr>
          <w:sz w:val="28"/>
          <w:szCs w:val="28"/>
        </w:rPr>
        <w:t xml:space="preserve">не представлены </w:t>
      </w:r>
      <w:r>
        <w:rPr>
          <w:sz w:val="28"/>
          <w:szCs w:val="28"/>
        </w:rPr>
        <w:t>нормативны</w:t>
      </w:r>
      <w:r w:rsidR="00141E50">
        <w:rPr>
          <w:sz w:val="28"/>
          <w:szCs w:val="28"/>
        </w:rPr>
        <w:t>е</w:t>
      </w:r>
      <w:r>
        <w:rPr>
          <w:sz w:val="28"/>
          <w:szCs w:val="28"/>
        </w:rPr>
        <w:t xml:space="preserve"> акт</w:t>
      </w:r>
      <w:r w:rsidR="00141E50">
        <w:rPr>
          <w:sz w:val="28"/>
          <w:szCs w:val="28"/>
        </w:rPr>
        <w:t>ы</w:t>
      </w:r>
      <w:r>
        <w:rPr>
          <w:sz w:val="28"/>
          <w:szCs w:val="28"/>
        </w:rPr>
        <w:t>, утвержд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 xml:space="preserve">ющие </w:t>
      </w:r>
      <w:r w:rsidR="00C96714" w:rsidRPr="00C96714">
        <w:rPr>
          <w:sz w:val="28"/>
          <w:szCs w:val="28"/>
        </w:rPr>
        <w:t>натуральные нормы потребления ресурсов по группам затрат на общ</w:t>
      </w:r>
      <w:r w:rsidR="00C96714" w:rsidRPr="00C96714">
        <w:rPr>
          <w:sz w:val="28"/>
          <w:szCs w:val="28"/>
        </w:rPr>
        <w:t>е</w:t>
      </w:r>
      <w:r w:rsidR="00C96714" w:rsidRPr="00C96714">
        <w:rPr>
          <w:sz w:val="28"/>
          <w:szCs w:val="28"/>
        </w:rPr>
        <w:t>хозяйственные нужды на оказание муниципальными учреждениями муниц</w:t>
      </w:r>
      <w:r w:rsidR="00C96714" w:rsidRPr="00C96714">
        <w:rPr>
          <w:sz w:val="28"/>
          <w:szCs w:val="28"/>
        </w:rPr>
        <w:t>и</w:t>
      </w:r>
      <w:r w:rsidR="00C96714" w:rsidRPr="00C96714">
        <w:rPr>
          <w:sz w:val="28"/>
          <w:szCs w:val="28"/>
        </w:rPr>
        <w:t>пальных услуг</w:t>
      </w:r>
      <w:r w:rsidR="00C96714">
        <w:rPr>
          <w:sz w:val="28"/>
          <w:szCs w:val="28"/>
        </w:rPr>
        <w:t>. По данному показателю все получают 0,5 баллов.</w:t>
      </w:r>
    </w:p>
    <w:p w:rsidR="00C96714" w:rsidRDefault="00C96714" w:rsidP="00C96714">
      <w:pPr>
        <w:ind w:firstLine="720"/>
        <w:jc w:val="both"/>
      </w:pPr>
      <w:r>
        <w:rPr>
          <w:sz w:val="28"/>
          <w:szCs w:val="28"/>
        </w:rPr>
        <w:t>4.8.</w:t>
      </w:r>
      <w:r w:rsidRPr="00CA48AC">
        <w:rPr>
          <w:sz w:val="28"/>
          <w:szCs w:val="28"/>
        </w:rPr>
        <w:t xml:space="preserve"> </w:t>
      </w:r>
      <w:r w:rsidR="00CA48AC" w:rsidRPr="00CA48AC">
        <w:rPr>
          <w:sz w:val="28"/>
          <w:szCs w:val="28"/>
        </w:rPr>
        <w:t xml:space="preserve">В полном объеме </w:t>
      </w:r>
      <w:r w:rsidRPr="00CA48AC">
        <w:rPr>
          <w:sz w:val="28"/>
          <w:szCs w:val="28"/>
        </w:rPr>
        <w:t>информаци</w:t>
      </w:r>
      <w:r w:rsidR="00CA48AC" w:rsidRPr="00CA48AC">
        <w:rPr>
          <w:sz w:val="28"/>
          <w:szCs w:val="28"/>
        </w:rPr>
        <w:t>я</w:t>
      </w:r>
      <w:r w:rsidRPr="00CA48AC">
        <w:rPr>
          <w:sz w:val="28"/>
          <w:szCs w:val="28"/>
        </w:rPr>
        <w:t xml:space="preserve"> на сайте www.bus.gov.ru в сети И</w:t>
      </w:r>
      <w:r w:rsidRPr="00CA48AC">
        <w:rPr>
          <w:sz w:val="28"/>
          <w:szCs w:val="28"/>
        </w:rPr>
        <w:t>н</w:t>
      </w:r>
      <w:r w:rsidRPr="00CA48AC">
        <w:rPr>
          <w:sz w:val="28"/>
          <w:szCs w:val="28"/>
        </w:rPr>
        <w:t xml:space="preserve">тернет </w:t>
      </w:r>
      <w:r w:rsidR="00CA48AC" w:rsidRPr="00CA48AC">
        <w:rPr>
          <w:sz w:val="28"/>
          <w:szCs w:val="28"/>
        </w:rPr>
        <w:t>размещена муниципальными учреждениями, подведомственными Администрации муниципального района в количестве 1 учреждени</w:t>
      </w:r>
      <w:r w:rsidR="00141E50">
        <w:rPr>
          <w:sz w:val="28"/>
          <w:szCs w:val="28"/>
        </w:rPr>
        <w:t>е из 4</w:t>
      </w:r>
      <w:r w:rsidR="00CA48AC" w:rsidRPr="00CA48AC">
        <w:rPr>
          <w:sz w:val="28"/>
          <w:szCs w:val="28"/>
        </w:rPr>
        <w:t xml:space="preserve">; Отделу образования в количестве 17 учреждений </w:t>
      </w:r>
      <w:r w:rsidR="00141E50">
        <w:rPr>
          <w:sz w:val="28"/>
          <w:szCs w:val="28"/>
        </w:rPr>
        <w:t>из 35</w:t>
      </w:r>
      <w:r w:rsidR="00CA48AC" w:rsidRPr="00CA48AC">
        <w:rPr>
          <w:sz w:val="28"/>
          <w:szCs w:val="28"/>
        </w:rPr>
        <w:t xml:space="preserve">; Отделу культуры в количестве 2 учреждений </w:t>
      </w:r>
      <w:r w:rsidR="00141E50">
        <w:rPr>
          <w:sz w:val="28"/>
          <w:szCs w:val="28"/>
        </w:rPr>
        <w:t>из 3</w:t>
      </w:r>
      <w:r w:rsidR="00CA48AC" w:rsidRPr="00CA48AC">
        <w:rPr>
          <w:sz w:val="28"/>
          <w:szCs w:val="28"/>
        </w:rPr>
        <w:t>.</w:t>
      </w:r>
      <w:r w:rsidR="00CA48AC">
        <w:rPr>
          <w:sz w:val="28"/>
          <w:szCs w:val="28"/>
        </w:rPr>
        <w:t xml:space="preserve"> </w:t>
      </w:r>
      <w:r w:rsidRPr="00235853">
        <w:rPr>
          <w:sz w:val="28"/>
          <w:szCs w:val="28"/>
        </w:rPr>
        <w:t>Остальные главные распорядители бюдже</w:t>
      </w:r>
      <w:r w:rsidRPr="00235853">
        <w:rPr>
          <w:sz w:val="28"/>
          <w:szCs w:val="28"/>
        </w:rPr>
        <w:t>т</w:t>
      </w:r>
      <w:r w:rsidRPr="00235853">
        <w:rPr>
          <w:sz w:val="28"/>
          <w:szCs w:val="28"/>
        </w:rPr>
        <w:t>ных средств получают по 0,5 баллов</w:t>
      </w:r>
      <w:r>
        <w:t>.</w:t>
      </w:r>
    </w:p>
    <w:p w:rsidR="00DD7DC4" w:rsidRDefault="002F0DC4" w:rsidP="00241681">
      <w:pPr>
        <w:ind w:firstLine="720"/>
        <w:jc w:val="both"/>
        <w:rPr>
          <w:sz w:val="28"/>
          <w:szCs w:val="28"/>
        </w:rPr>
      </w:pPr>
      <w:r w:rsidRPr="00356296">
        <w:rPr>
          <w:sz w:val="28"/>
          <w:szCs w:val="28"/>
        </w:rPr>
        <w:t>Итоговая оценка</w:t>
      </w:r>
      <w:r w:rsidR="00DD7DC4" w:rsidRPr="00356296">
        <w:rPr>
          <w:sz w:val="28"/>
          <w:szCs w:val="28"/>
        </w:rPr>
        <w:t xml:space="preserve"> </w:t>
      </w:r>
      <w:r w:rsidR="002124C5" w:rsidRPr="00356296">
        <w:rPr>
          <w:sz w:val="28"/>
          <w:szCs w:val="28"/>
        </w:rPr>
        <w:t>главных распорядителей бюджетных средств</w:t>
      </w:r>
      <w:r w:rsidR="00DD7DC4" w:rsidRPr="00356296">
        <w:rPr>
          <w:sz w:val="28"/>
          <w:szCs w:val="28"/>
        </w:rPr>
        <w:t xml:space="preserve"> по пок</w:t>
      </w:r>
      <w:r w:rsidR="00DD7DC4" w:rsidRPr="00356296">
        <w:rPr>
          <w:sz w:val="28"/>
          <w:szCs w:val="28"/>
        </w:rPr>
        <w:t>а</w:t>
      </w:r>
      <w:r w:rsidR="00DD7DC4" w:rsidRPr="00356296">
        <w:rPr>
          <w:sz w:val="28"/>
          <w:szCs w:val="28"/>
        </w:rPr>
        <w:t>зателям, входящим в четвертое направление</w:t>
      </w:r>
      <w:r w:rsidR="005E55CA" w:rsidRPr="00356296">
        <w:rPr>
          <w:sz w:val="28"/>
          <w:szCs w:val="28"/>
        </w:rPr>
        <w:t>,</w:t>
      </w:r>
      <w:r w:rsidR="00DD7DC4" w:rsidRPr="00356296">
        <w:rPr>
          <w:sz w:val="28"/>
          <w:szCs w:val="28"/>
        </w:rPr>
        <w:t xml:space="preserve"> представлен</w:t>
      </w:r>
      <w:r w:rsidRPr="00356296">
        <w:rPr>
          <w:sz w:val="28"/>
          <w:szCs w:val="28"/>
        </w:rPr>
        <w:t>а</w:t>
      </w:r>
      <w:r w:rsidR="00DD7DC4" w:rsidRPr="00356296">
        <w:rPr>
          <w:sz w:val="28"/>
          <w:szCs w:val="28"/>
        </w:rPr>
        <w:t xml:space="preserve"> </w:t>
      </w:r>
      <w:r w:rsidRPr="00356296">
        <w:rPr>
          <w:sz w:val="28"/>
          <w:szCs w:val="28"/>
        </w:rPr>
        <w:t>в диаграмме</w:t>
      </w:r>
      <w:r w:rsidR="00DD7DC4" w:rsidRPr="00356296">
        <w:rPr>
          <w:sz w:val="28"/>
          <w:szCs w:val="28"/>
        </w:rPr>
        <w:t>:</w:t>
      </w:r>
    </w:p>
    <w:p w:rsidR="00E70B10" w:rsidRDefault="00E70B10" w:rsidP="00241681">
      <w:pPr>
        <w:ind w:firstLine="720"/>
        <w:jc w:val="both"/>
        <w:rPr>
          <w:sz w:val="28"/>
          <w:szCs w:val="28"/>
        </w:rPr>
      </w:pPr>
    </w:p>
    <w:p w:rsidR="008A7392" w:rsidRDefault="00E70B10" w:rsidP="00CF6459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1F30244B" wp14:editId="5F64D4C9">
            <wp:extent cx="5939790" cy="2863532"/>
            <wp:effectExtent l="0" t="0" r="381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41E50" w:rsidRPr="00BB7953" w:rsidRDefault="00141E50" w:rsidP="00CF6459">
      <w:pPr>
        <w:jc w:val="both"/>
        <w:rPr>
          <w:noProof/>
        </w:rPr>
      </w:pPr>
    </w:p>
    <w:p w:rsidR="004555E1" w:rsidRDefault="00CD35E1" w:rsidP="002358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6214E7">
        <w:rPr>
          <w:sz w:val="28"/>
          <w:szCs w:val="28"/>
        </w:rPr>
        <w:t>результатов</w:t>
      </w:r>
      <w:r w:rsidR="002F0DC4">
        <w:rPr>
          <w:sz w:val="28"/>
          <w:szCs w:val="28"/>
        </w:rPr>
        <w:t xml:space="preserve"> итоговых оценок </w:t>
      </w:r>
      <w:r w:rsidR="002124C5">
        <w:rPr>
          <w:sz w:val="28"/>
          <w:szCs w:val="28"/>
        </w:rPr>
        <w:t>главных распорядителей бюджетных средств</w:t>
      </w:r>
      <w:r w:rsidR="006214E7">
        <w:rPr>
          <w:sz w:val="28"/>
          <w:szCs w:val="28"/>
        </w:rPr>
        <w:t xml:space="preserve"> по каждому направлению</w:t>
      </w:r>
      <w:r>
        <w:rPr>
          <w:sz w:val="28"/>
          <w:szCs w:val="28"/>
        </w:rPr>
        <w:t xml:space="preserve"> качества финансового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неджмента сформи</w:t>
      </w:r>
      <w:r w:rsidR="006214E7">
        <w:rPr>
          <w:sz w:val="28"/>
          <w:szCs w:val="28"/>
        </w:rPr>
        <w:t xml:space="preserve">рована </w:t>
      </w:r>
      <w:r w:rsidR="002F0DC4">
        <w:rPr>
          <w:sz w:val="28"/>
          <w:szCs w:val="28"/>
        </w:rPr>
        <w:t>сводная</w:t>
      </w:r>
      <w:r w:rsidR="006214E7">
        <w:rPr>
          <w:sz w:val="28"/>
          <w:szCs w:val="28"/>
        </w:rPr>
        <w:t xml:space="preserve"> оценка </w:t>
      </w:r>
      <w:r w:rsidR="001E7CB2">
        <w:rPr>
          <w:sz w:val="28"/>
          <w:szCs w:val="28"/>
        </w:rPr>
        <w:t>за 2017</w:t>
      </w:r>
      <w:r w:rsidR="00001514">
        <w:rPr>
          <w:sz w:val="28"/>
          <w:szCs w:val="28"/>
        </w:rPr>
        <w:t xml:space="preserve"> год,</w:t>
      </w:r>
      <w:r w:rsidR="006214E7">
        <w:rPr>
          <w:sz w:val="28"/>
          <w:szCs w:val="28"/>
        </w:rPr>
        <w:t xml:space="preserve"> </w:t>
      </w:r>
      <w:r w:rsidR="00001514">
        <w:rPr>
          <w:sz w:val="28"/>
          <w:szCs w:val="28"/>
        </w:rPr>
        <w:t>данные которого пре</w:t>
      </w:r>
      <w:r w:rsidR="00001514">
        <w:rPr>
          <w:sz w:val="28"/>
          <w:szCs w:val="28"/>
        </w:rPr>
        <w:t>д</w:t>
      </w:r>
      <w:r w:rsidR="00001514">
        <w:rPr>
          <w:sz w:val="28"/>
          <w:szCs w:val="28"/>
        </w:rPr>
        <w:t>ставлены в таблице 1.</w:t>
      </w:r>
      <w:r w:rsidR="004555E1">
        <w:rPr>
          <w:sz w:val="28"/>
          <w:szCs w:val="28"/>
        </w:rPr>
        <w:t xml:space="preserve"> </w:t>
      </w:r>
    </w:p>
    <w:p w:rsidR="006214E7" w:rsidRDefault="00655DB9" w:rsidP="00655DB9">
      <w:pPr>
        <w:spacing w:line="280" w:lineRule="exact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D87DBC" w:rsidRDefault="002F0DC4" w:rsidP="00E816EF">
      <w:pPr>
        <w:jc w:val="center"/>
        <w:rPr>
          <w:sz w:val="28"/>
          <w:szCs w:val="28"/>
        </w:rPr>
      </w:pPr>
      <w:r>
        <w:rPr>
          <w:sz w:val="28"/>
          <w:szCs w:val="28"/>
        </w:rPr>
        <w:t>Сводная</w:t>
      </w:r>
      <w:r w:rsidR="00D87DBC">
        <w:rPr>
          <w:sz w:val="28"/>
          <w:szCs w:val="28"/>
        </w:rPr>
        <w:t xml:space="preserve"> оценка качества</w:t>
      </w:r>
    </w:p>
    <w:p w:rsidR="00D87DBC" w:rsidRDefault="00D87DBC" w:rsidP="00E816EF">
      <w:pPr>
        <w:jc w:val="center"/>
        <w:rPr>
          <w:sz w:val="28"/>
          <w:szCs w:val="28"/>
        </w:rPr>
      </w:pPr>
      <w:r>
        <w:rPr>
          <w:sz w:val="28"/>
          <w:szCs w:val="28"/>
        </w:rPr>
        <w:t>финансового менеджме</w:t>
      </w:r>
      <w:r w:rsidR="00950B4F">
        <w:rPr>
          <w:sz w:val="28"/>
          <w:szCs w:val="28"/>
        </w:rPr>
        <w:t xml:space="preserve">нта, осуществляемого </w:t>
      </w:r>
      <w:r w:rsidR="002124C5">
        <w:rPr>
          <w:sz w:val="28"/>
          <w:szCs w:val="28"/>
        </w:rPr>
        <w:t>главными распорядителями бюджетных средств</w:t>
      </w:r>
      <w:r w:rsidR="001E7CB2">
        <w:rPr>
          <w:sz w:val="28"/>
          <w:szCs w:val="28"/>
        </w:rPr>
        <w:t xml:space="preserve"> в 2017</w:t>
      </w:r>
      <w:r>
        <w:rPr>
          <w:sz w:val="28"/>
          <w:szCs w:val="28"/>
        </w:rPr>
        <w:t xml:space="preserve"> году</w:t>
      </w:r>
    </w:p>
    <w:p w:rsidR="00D87DBC" w:rsidRDefault="00D87DBC" w:rsidP="00D87DBC">
      <w:pPr>
        <w:jc w:val="both"/>
        <w:rPr>
          <w:sz w:val="28"/>
          <w:szCs w:val="28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6"/>
        <w:gridCol w:w="2259"/>
        <w:gridCol w:w="1701"/>
      </w:tblGrid>
      <w:tr w:rsidR="00D87DBC" w:rsidTr="00655DB9">
        <w:trPr>
          <w:trHeight w:val="1232"/>
        </w:trPr>
        <w:tc>
          <w:tcPr>
            <w:tcW w:w="5836" w:type="dxa"/>
            <w:shd w:val="clear" w:color="auto" w:fill="auto"/>
            <w:noWrap/>
            <w:hideMark/>
          </w:tcPr>
          <w:p w:rsidR="002F0DC4" w:rsidRPr="00CE649C" w:rsidRDefault="002F0DC4" w:rsidP="00192412">
            <w:pPr>
              <w:jc w:val="center"/>
            </w:pPr>
          </w:p>
          <w:p w:rsidR="00D87DBC" w:rsidRPr="00CE649C" w:rsidRDefault="00D87DBC" w:rsidP="00192412">
            <w:pPr>
              <w:jc w:val="center"/>
            </w:pPr>
            <w:r w:rsidRPr="00CE649C">
              <w:t xml:space="preserve">Наименование </w:t>
            </w:r>
            <w:r w:rsidR="002124C5" w:rsidRPr="00242A3B">
              <w:t>главных распорядителей бюджетных средств</w:t>
            </w:r>
          </w:p>
        </w:tc>
        <w:tc>
          <w:tcPr>
            <w:tcW w:w="2259" w:type="dxa"/>
            <w:shd w:val="clear" w:color="auto" w:fill="auto"/>
            <w:hideMark/>
          </w:tcPr>
          <w:p w:rsidR="00F30B2E" w:rsidRPr="00CE649C" w:rsidRDefault="002F0DC4" w:rsidP="005E55CA">
            <w:pPr>
              <w:spacing w:line="240" w:lineRule="exact"/>
              <w:jc w:val="center"/>
            </w:pPr>
            <w:r w:rsidRPr="00CE649C">
              <w:t>Сводная</w:t>
            </w:r>
            <w:r w:rsidR="00D87DBC" w:rsidRPr="00CE649C">
              <w:t xml:space="preserve"> оценка</w:t>
            </w:r>
            <w:r w:rsidRPr="00CE649C">
              <w:t xml:space="preserve"> качества</w:t>
            </w:r>
            <w:r w:rsidR="00F30B2E" w:rsidRPr="00CE649C">
              <w:t xml:space="preserve"> </w:t>
            </w:r>
            <w:r w:rsidR="00D87DBC" w:rsidRPr="00CE649C">
              <w:t xml:space="preserve">по </w:t>
            </w:r>
            <w:r w:rsidRPr="00CE649C">
              <w:t>всем направлениям за</w:t>
            </w:r>
            <w:r w:rsidR="00312AF1" w:rsidRPr="00CE649C">
              <w:t xml:space="preserve"> 201</w:t>
            </w:r>
            <w:r w:rsidR="001E7CB2">
              <w:t>7</w:t>
            </w:r>
            <w:r w:rsidR="00D87DBC" w:rsidRPr="00CE649C">
              <w:t xml:space="preserve"> год</w:t>
            </w:r>
          </w:p>
          <w:p w:rsidR="00D87DBC" w:rsidRPr="00CE649C" w:rsidRDefault="00D87DBC" w:rsidP="005E55CA">
            <w:pPr>
              <w:spacing w:line="240" w:lineRule="exact"/>
              <w:jc w:val="center"/>
            </w:pPr>
            <w:r w:rsidRPr="00CE649C">
              <w:t>(баллов)</w:t>
            </w:r>
          </w:p>
        </w:tc>
        <w:tc>
          <w:tcPr>
            <w:tcW w:w="1701" w:type="dxa"/>
            <w:shd w:val="clear" w:color="auto" w:fill="auto"/>
          </w:tcPr>
          <w:p w:rsidR="002F0DC4" w:rsidRPr="00CE649C" w:rsidRDefault="002F0DC4" w:rsidP="002F0DC4">
            <w:pPr>
              <w:jc w:val="center"/>
            </w:pPr>
          </w:p>
          <w:p w:rsidR="00D87DBC" w:rsidRPr="00CE649C" w:rsidRDefault="00D87DBC" w:rsidP="002F0DC4">
            <w:pPr>
              <w:spacing w:line="240" w:lineRule="exact"/>
              <w:jc w:val="center"/>
            </w:pPr>
            <w:r w:rsidRPr="00CE649C">
              <w:t xml:space="preserve">Рейтинговое место </w:t>
            </w:r>
            <w:r w:rsidR="002F0DC4" w:rsidRPr="00CE649C">
              <w:t xml:space="preserve"> </w:t>
            </w:r>
          </w:p>
        </w:tc>
      </w:tr>
    </w:tbl>
    <w:p w:rsidR="00D87DBC" w:rsidRPr="008A7392" w:rsidRDefault="00D87DBC" w:rsidP="00D87DBC">
      <w:pPr>
        <w:rPr>
          <w:sz w:val="2"/>
          <w:szCs w:val="2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5836"/>
        <w:gridCol w:w="2259"/>
        <w:gridCol w:w="1701"/>
      </w:tblGrid>
      <w:tr w:rsidR="00D87DBC" w:rsidRPr="001E7CB2" w:rsidTr="00B86F79">
        <w:trPr>
          <w:trHeight w:val="70"/>
          <w:tblHeader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inset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DBC" w:rsidRPr="00774B37" w:rsidRDefault="00D87DBC" w:rsidP="00192412">
            <w:pPr>
              <w:spacing w:before="60" w:line="280" w:lineRule="exact"/>
              <w:jc w:val="center"/>
              <w:rPr>
                <w:sz w:val="28"/>
                <w:szCs w:val="28"/>
              </w:rPr>
            </w:pPr>
            <w:r w:rsidRPr="00774B37">
              <w:rPr>
                <w:sz w:val="28"/>
                <w:szCs w:val="28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inset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DBC" w:rsidRPr="00774B37" w:rsidRDefault="00D87DBC" w:rsidP="00192412">
            <w:pPr>
              <w:spacing w:before="60" w:line="280" w:lineRule="exact"/>
              <w:jc w:val="center"/>
              <w:rPr>
                <w:sz w:val="28"/>
                <w:szCs w:val="28"/>
              </w:rPr>
            </w:pPr>
            <w:r w:rsidRPr="00774B37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inset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DBC" w:rsidRPr="00774B37" w:rsidRDefault="00D87DBC" w:rsidP="00192412">
            <w:pPr>
              <w:spacing w:before="60" w:line="280" w:lineRule="exact"/>
              <w:jc w:val="center"/>
              <w:rPr>
                <w:sz w:val="28"/>
                <w:szCs w:val="28"/>
              </w:rPr>
            </w:pPr>
            <w:r w:rsidRPr="00774B37">
              <w:rPr>
                <w:sz w:val="28"/>
                <w:szCs w:val="28"/>
              </w:rPr>
              <w:t>3</w:t>
            </w:r>
          </w:p>
        </w:tc>
      </w:tr>
      <w:tr w:rsidR="00774B37" w:rsidRPr="001E7CB2" w:rsidTr="00774B37">
        <w:trPr>
          <w:trHeight w:val="491"/>
        </w:trPr>
        <w:tc>
          <w:tcPr>
            <w:tcW w:w="5836" w:type="dxa"/>
            <w:tcBorders>
              <w:top w:val="inset" w:sz="6" w:space="0" w:color="auto"/>
            </w:tcBorders>
            <w:shd w:val="clear" w:color="auto" w:fill="auto"/>
            <w:vAlign w:val="center"/>
          </w:tcPr>
          <w:p w:rsidR="00774B37" w:rsidRPr="00774B37" w:rsidRDefault="00B97874" w:rsidP="00774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</w:t>
            </w:r>
          </w:p>
        </w:tc>
        <w:tc>
          <w:tcPr>
            <w:tcW w:w="2259" w:type="dxa"/>
            <w:tcBorders>
              <w:top w:val="inset" w:sz="6" w:space="0" w:color="auto"/>
            </w:tcBorders>
            <w:shd w:val="clear" w:color="auto" w:fill="auto"/>
            <w:vAlign w:val="center"/>
          </w:tcPr>
          <w:p w:rsidR="00774B37" w:rsidRPr="00774B37" w:rsidRDefault="00B97874" w:rsidP="00B97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76,30</w:t>
            </w:r>
          </w:p>
        </w:tc>
        <w:tc>
          <w:tcPr>
            <w:tcW w:w="1701" w:type="dxa"/>
            <w:tcBorders>
              <w:top w:val="inset" w:sz="6" w:space="0" w:color="auto"/>
            </w:tcBorders>
            <w:shd w:val="clear" w:color="auto" w:fill="auto"/>
            <w:noWrap/>
            <w:vAlign w:val="center"/>
          </w:tcPr>
          <w:p w:rsidR="00774B37" w:rsidRPr="00774B37" w:rsidRDefault="00774B37" w:rsidP="00BE135B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774B37">
              <w:rPr>
                <w:sz w:val="28"/>
                <w:szCs w:val="28"/>
              </w:rPr>
              <w:t>1</w:t>
            </w:r>
          </w:p>
        </w:tc>
      </w:tr>
      <w:tr w:rsidR="00774B37" w:rsidRPr="001E7CB2" w:rsidTr="00774B37">
        <w:trPr>
          <w:trHeight w:val="491"/>
        </w:trPr>
        <w:tc>
          <w:tcPr>
            <w:tcW w:w="5836" w:type="dxa"/>
            <w:shd w:val="clear" w:color="auto" w:fill="auto"/>
            <w:vAlign w:val="center"/>
          </w:tcPr>
          <w:p w:rsidR="00774B37" w:rsidRPr="00774B37" w:rsidRDefault="00B97874" w:rsidP="00774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</w:t>
            </w:r>
            <w:r w:rsidR="00774B37" w:rsidRPr="00774B3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774B37" w:rsidRPr="00774B37" w:rsidRDefault="00B97874" w:rsidP="00B97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71,06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4B37" w:rsidRPr="00774B37" w:rsidRDefault="00774B37" w:rsidP="00BE135B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774B37">
              <w:rPr>
                <w:sz w:val="28"/>
                <w:szCs w:val="28"/>
              </w:rPr>
              <w:t>2</w:t>
            </w:r>
          </w:p>
        </w:tc>
      </w:tr>
      <w:tr w:rsidR="00774B37" w:rsidRPr="001E7CB2" w:rsidTr="00774B37">
        <w:trPr>
          <w:trHeight w:val="352"/>
        </w:trPr>
        <w:tc>
          <w:tcPr>
            <w:tcW w:w="5836" w:type="dxa"/>
            <w:shd w:val="clear" w:color="auto" w:fill="auto"/>
            <w:vAlign w:val="center"/>
          </w:tcPr>
          <w:p w:rsidR="00774B37" w:rsidRPr="00774B37" w:rsidRDefault="00B97874" w:rsidP="00774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имущественных </w:t>
            </w:r>
            <w:r w:rsidRPr="00774B37">
              <w:rPr>
                <w:sz w:val="28"/>
                <w:szCs w:val="28"/>
              </w:rPr>
              <w:t>отношений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774B37" w:rsidRPr="00774B37" w:rsidRDefault="00B97874" w:rsidP="00774B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68,57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4B37" w:rsidRPr="00774B37" w:rsidRDefault="00774B37" w:rsidP="00BE135B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774B37">
              <w:rPr>
                <w:sz w:val="28"/>
                <w:szCs w:val="28"/>
              </w:rPr>
              <w:t>3</w:t>
            </w:r>
          </w:p>
        </w:tc>
      </w:tr>
      <w:tr w:rsidR="00774B37" w:rsidRPr="001E7CB2" w:rsidTr="00774B37">
        <w:trPr>
          <w:trHeight w:val="466"/>
        </w:trPr>
        <w:tc>
          <w:tcPr>
            <w:tcW w:w="5836" w:type="dxa"/>
            <w:shd w:val="clear" w:color="auto" w:fill="auto"/>
            <w:vAlign w:val="center"/>
          </w:tcPr>
          <w:p w:rsidR="00774B37" w:rsidRPr="00774B37" w:rsidRDefault="00B97874" w:rsidP="00774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Управление труда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774B37" w:rsidRPr="00774B37" w:rsidRDefault="00B97874" w:rsidP="00774B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67,90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4B37" w:rsidRPr="00774B37" w:rsidRDefault="00774B37" w:rsidP="00BE135B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774B37">
              <w:rPr>
                <w:sz w:val="28"/>
                <w:szCs w:val="28"/>
              </w:rPr>
              <w:t>4</w:t>
            </w:r>
          </w:p>
        </w:tc>
      </w:tr>
      <w:tr w:rsidR="00774B37" w:rsidRPr="001E7CB2" w:rsidTr="00774B37">
        <w:trPr>
          <w:trHeight w:val="458"/>
        </w:trPr>
        <w:tc>
          <w:tcPr>
            <w:tcW w:w="5836" w:type="dxa"/>
            <w:shd w:val="clear" w:color="auto" w:fill="auto"/>
            <w:vAlign w:val="center"/>
            <w:hideMark/>
          </w:tcPr>
          <w:p w:rsidR="00774B37" w:rsidRPr="00774B37" w:rsidRDefault="00B97874" w:rsidP="00774B37">
            <w:pPr>
              <w:rPr>
                <w:sz w:val="28"/>
                <w:szCs w:val="28"/>
              </w:rPr>
            </w:pPr>
            <w:r w:rsidRPr="00774B37">
              <w:rPr>
                <w:sz w:val="28"/>
                <w:szCs w:val="28"/>
              </w:rPr>
              <w:t xml:space="preserve">Контрольно-счетная палата  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774B37" w:rsidRPr="00774B37" w:rsidRDefault="00B97874" w:rsidP="00774B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66,78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4B37" w:rsidRPr="00774B37" w:rsidRDefault="00774B37" w:rsidP="00BE135B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774B37">
              <w:rPr>
                <w:sz w:val="28"/>
                <w:szCs w:val="28"/>
              </w:rPr>
              <w:t>5</w:t>
            </w:r>
          </w:p>
        </w:tc>
      </w:tr>
      <w:tr w:rsidR="00774B37" w:rsidRPr="001E7CB2" w:rsidTr="00774B37">
        <w:trPr>
          <w:trHeight w:val="532"/>
        </w:trPr>
        <w:tc>
          <w:tcPr>
            <w:tcW w:w="5836" w:type="dxa"/>
            <w:shd w:val="clear" w:color="auto" w:fill="auto"/>
            <w:vAlign w:val="center"/>
          </w:tcPr>
          <w:p w:rsidR="00774B37" w:rsidRPr="00774B37" w:rsidRDefault="00774B37" w:rsidP="00774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Pr="00774B37">
              <w:rPr>
                <w:sz w:val="28"/>
                <w:szCs w:val="28"/>
              </w:rPr>
              <w:t xml:space="preserve">муниципального района 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774B37" w:rsidRPr="00774B37" w:rsidRDefault="00B97874" w:rsidP="00B97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64,65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4B37" w:rsidRPr="00774B37" w:rsidRDefault="00774B37" w:rsidP="00BE135B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774B37">
              <w:rPr>
                <w:sz w:val="28"/>
                <w:szCs w:val="28"/>
              </w:rPr>
              <w:t>6</w:t>
            </w:r>
          </w:p>
        </w:tc>
      </w:tr>
      <w:tr w:rsidR="00774B37" w:rsidRPr="001E7CB2" w:rsidTr="00774B37">
        <w:trPr>
          <w:trHeight w:val="368"/>
        </w:trPr>
        <w:tc>
          <w:tcPr>
            <w:tcW w:w="5836" w:type="dxa"/>
            <w:shd w:val="clear" w:color="auto" w:fill="auto"/>
            <w:vAlign w:val="center"/>
            <w:hideMark/>
          </w:tcPr>
          <w:p w:rsidR="00774B37" w:rsidRPr="00774B37" w:rsidRDefault="00B97874" w:rsidP="00774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 </w:t>
            </w:r>
            <w:r w:rsidRPr="00774B37">
              <w:rPr>
                <w:sz w:val="28"/>
                <w:szCs w:val="28"/>
              </w:rPr>
              <w:t>муниципального района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774B37" w:rsidRPr="00774B37" w:rsidRDefault="00B97874" w:rsidP="00774B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4B37" w:rsidRPr="00774B37" w:rsidRDefault="00774B37" w:rsidP="00BE135B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774B37">
              <w:rPr>
                <w:sz w:val="28"/>
                <w:szCs w:val="28"/>
              </w:rPr>
              <w:t>7</w:t>
            </w:r>
          </w:p>
        </w:tc>
      </w:tr>
      <w:tr w:rsidR="00774B37" w:rsidRPr="001E7CB2" w:rsidTr="00774B37">
        <w:trPr>
          <w:trHeight w:val="425"/>
        </w:trPr>
        <w:tc>
          <w:tcPr>
            <w:tcW w:w="5836" w:type="dxa"/>
            <w:shd w:val="clear" w:color="auto" w:fill="auto"/>
            <w:vAlign w:val="center"/>
          </w:tcPr>
          <w:p w:rsidR="00774B37" w:rsidRPr="00774B37" w:rsidRDefault="00B97874" w:rsidP="00B97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сельского хозяйства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774B37" w:rsidRPr="00774B37" w:rsidRDefault="00B97874" w:rsidP="00774B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4B37" w:rsidRPr="00774B37" w:rsidRDefault="00774B37" w:rsidP="00BE135B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774B37">
              <w:rPr>
                <w:sz w:val="28"/>
                <w:szCs w:val="28"/>
              </w:rPr>
              <w:t>8</w:t>
            </w:r>
          </w:p>
        </w:tc>
      </w:tr>
      <w:tr w:rsidR="00774B37" w:rsidTr="00774B37">
        <w:trPr>
          <w:trHeight w:val="425"/>
        </w:trPr>
        <w:tc>
          <w:tcPr>
            <w:tcW w:w="5836" w:type="dxa"/>
            <w:shd w:val="clear" w:color="auto" w:fill="auto"/>
            <w:vAlign w:val="center"/>
          </w:tcPr>
          <w:p w:rsidR="00774B37" w:rsidRPr="00774B37" w:rsidRDefault="00B97874" w:rsidP="00774B37">
            <w:pPr>
              <w:rPr>
                <w:sz w:val="28"/>
                <w:szCs w:val="28"/>
              </w:rPr>
            </w:pPr>
            <w:r w:rsidRPr="00774B3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774B37" w:rsidRPr="00774B37" w:rsidRDefault="00B97874" w:rsidP="00774B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58,54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4B37" w:rsidRPr="00774B37" w:rsidRDefault="00774B37" w:rsidP="00BE135B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774B37">
              <w:rPr>
                <w:sz w:val="28"/>
                <w:szCs w:val="28"/>
              </w:rPr>
              <w:t>9</w:t>
            </w:r>
          </w:p>
        </w:tc>
      </w:tr>
    </w:tbl>
    <w:p w:rsidR="00D87DBC" w:rsidRDefault="00D87DBC" w:rsidP="00D87DBC">
      <w:pPr>
        <w:jc w:val="both"/>
        <w:rPr>
          <w:sz w:val="28"/>
          <w:szCs w:val="28"/>
        </w:rPr>
      </w:pPr>
    </w:p>
    <w:p w:rsidR="00E70B10" w:rsidRDefault="001B3F11" w:rsidP="00E70B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3F11">
        <w:rPr>
          <w:sz w:val="28"/>
          <w:szCs w:val="28"/>
        </w:rPr>
        <w:t>В</w:t>
      </w:r>
      <w:r w:rsidR="00624435">
        <w:rPr>
          <w:sz w:val="28"/>
          <w:szCs w:val="28"/>
        </w:rPr>
        <w:t xml:space="preserve"> целях </w:t>
      </w:r>
      <w:proofErr w:type="gramStart"/>
      <w:r w:rsidR="00624435">
        <w:rPr>
          <w:sz w:val="28"/>
          <w:szCs w:val="28"/>
        </w:rPr>
        <w:t xml:space="preserve">мониторинга результатов оценки качества финансового </w:t>
      </w:r>
      <w:r w:rsidR="004E3A3B" w:rsidRPr="001B3F11">
        <w:rPr>
          <w:sz w:val="28"/>
          <w:szCs w:val="28"/>
        </w:rPr>
        <w:t>м</w:t>
      </w:r>
      <w:r w:rsidR="004E3A3B" w:rsidRPr="001B3F11">
        <w:rPr>
          <w:sz w:val="28"/>
          <w:szCs w:val="28"/>
        </w:rPr>
        <w:t>е</w:t>
      </w:r>
      <w:r w:rsidR="004E3A3B" w:rsidRPr="001B3F11">
        <w:rPr>
          <w:sz w:val="28"/>
          <w:szCs w:val="28"/>
        </w:rPr>
        <w:t>неджмента</w:t>
      </w:r>
      <w:proofErr w:type="gramEnd"/>
      <w:r w:rsidR="004E3A3B" w:rsidRPr="001B3F11">
        <w:rPr>
          <w:sz w:val="28"/>
          <w:szCs w:val="28"/>
        </w:rPr>
        <w:t xml:space="preserve"> в динамике</w:t>
      </w:r>
      <w:r w:rsidR="009554C1">
        <w:rPr>
          <w:sz w:val="28"/>
          <w:szCs w:val="28"/>
        </w:rPr>
        <w:t>,</w:t>
      </w:r>
      <w:r w:rsidR="004E3A3B" w:rsidRPr="001B3F11">
        <w:rPr>
          <w:sz w:val="28"/>
          <w:szCs w:val="28"/>
        </w:rPr>
        <w:t xml:space="preserve"> проведен сравнительный анализ достигнутых резул</w:t>
      </w:r>
      <w:r w:rsidR="004E3A3B" w:rsidRPr="001B3F11">
        <w:rPr>
          <w:sz w:val="28"/>
          <w:szCs w:val="28"/>
        </w:rPr>
        <w:t>ь</w:t>
      </w:r>
      <w:r w:rsidR="004E3A3B" w:rsidRPr="001B3F11">
        <w:rPr>
          <w:sz w:val="28"/>
          <w:szCs w:val="28"/>
        </w:rPr>
        <w:t xml:space="preserve">татов </w:t>
      </w:r>
      <w:r>
        <w:rPr>
          <w:sz w:val="28"/>
          <w:szCs w:val="28"/>
        </w:rPr>
        <w:t>качества финансового менеджмента</w:t>
      </w:r>
      <w:r w:rsidR="00950B4F">
        <w:rPr>
          <w:sz w:val="28"/>
          <w:szCs w:val="28"/>
        </w:rPr>
        <w:t xml:space="preserve"> </w:t>
      </w:r>
      <w:r w:rsidR="006F2129">
        <w:rPr>
          <w:sz w:val="28"/>
          <w:szCs w:val="28"/>
        </w:rPr>
        <w:t>главных распорядителей бюдже</w:t>
      </w:r>
      <w:r w:rsidR="006F2129">
        <w:rPr>
          <w:sz w:val="28"/>
          <w:szCs w:val="28"/>
        </w:rPr>
        <w:t>т</w:t>
      </w:r>
      <w:r w:rsidR="006F2129">
        <w:rPr>
          <w:sz w:val="28"/>
          <w:szCs w:val="28"/>
        </w:rPr>
        <w:t>ных средств</w:t>
      </w:r>
      <w:r w:rsidR="00950B4F">
        <w:rPr>
          <w:sz w:val="28"/>
          <w:szCs w:val="28"/>
        </w:rPr>
        <w:t xml:space="preserve"> за </w:t>
      </w:r>
      <w:r w:rsidR="001E7CB2">
        <w:rPr>
          <w:sz w:val="28"/>
          <w:szCs w:val="28"/>
        </w:rPr>
        <w:t>2016</w:t>
      </w:r>
      <w:r w:rsidR="009554C1">
        <w:rPr>
          <w:sz w:val="28"/>
          <w:szCs w:val="28"/>
        </w:rPr>
        <w:t>-</w:t>
      </w:r>
      <w:r w:rsidR="001E7CB2">
        <w:rPr>
          <w:sz w:val="28"/>
          <w:szCs w:val="28"/>
        </w:rPr>
        <w:t>2017</w:t>
      </w:r>
      <w:r w:rsidR="004E3A3B" w:rsidRPr="001B3F11">
        <w:rPr>
          <w:sz w:val="28"/>
          <w:szCs w:val="28"/>
        </w:rPr>
        <w:t xml:space="preserve"> год</w:t>
      </w:r>
      <w:r w:rsidR="009554C1">
        <w:rPr>
          <w:sz w:val="28"/>
          <w:szCs w:val="28"/>
        </w:rPr>
        <w:t>ы</w:t>
      </w:r>
      <w:r>
        <w:rPr>
          <w:sz w:val="28"/>
          <w:szCs w:val="28"/>
        </w:rPr>
        <w:t xml:space="preserve">. </w:t>
      </w:r>
      <w:r w:rsidRPr="00774B37">
        <w:rPr>
          <w:sz w:val="28"/>
          <w:szCs w:val="28"/>
        </w:rPr>
        <w:t>Данные сравнительного анал</w:t>
      </w:r>
      <w:r w:rsidR="00FD367E" w:rsidRPr="00774B37">
        <w:rPr>
          <w:sz w:val="28"/>
          <w:szCs w:val="28"/>
        </w:rPr>
        <w:t xml:space="preserve">иза </w:t>
      </w:r>
      <w:r w:rsidR="004F5F63">
        <w:rPr>
          <w:sz w:val="28"/>
          <w:szCs w:val="28"/>
        </w:rPr>
        <w:t>свидетел</w:t>
      </w:r>
      <w:r w:rsidR="004F5F63">
        <w:rPr>
          <w:sz w:val="28"/>
          <w:szCs w:val="28"/>
        </w:rPr>
        <w:t>ь</w:t>
      </w:r>
      <w:r w:rsidR="004F5F63">
        <w:rPr>
          <w:sz w:val="28"/>
          <w:szCs w:val="28"/>
        </w:rPr>
        <w:t xml:space="preserve">ствуют </w:t>
      </w:r>
      <w:r w:rsidR="00FD367E" w:rsidRPr="00774B37">
        <w:rPr>
          <w:sz w:val="28"/>
          <w:szCs w:val="28"/>
        </w:rPr>
        <w:t>о</w:t>
      </w:r>
      <w:r w:rsidR="004F5F63">
        <w:rPr>
          <w:sz w:val="28"/>
          <w:szCs w:val="28"/>
        </w:rPr>
        <w:t xml:space="preserve">б улучшении </w:t>
      </w:r>
      <w:r w:rsidR="009554C1" w:rsidRPr="00774B37">
        <w:rPr>
          <w:sz w:val="28"/>
          <w:szCs w:val="28"/>
        </w:rPr>
        <w:t xml:space="preserve">качества финансового менеджмента </w:t>
      </w:r>
      <w:r w:rsidR="005A3D21" w:rsidRPr="00774B37">
        <w:rPr>
          <w:sz w:val="28"/>
          <w:szCs w:val="28"/>
        </w:rPr>
        <w:t xml:space="preserve">в целом </w:t>
      </w:r>
      <w:r w:rsidRPr="00774B37">
        <w:rPr>
          <w:sz w:val="28"/>
          <w:szCs w:val="28"/>
        </w:rPr>
        <w:t>в отче</w:t>
      </w:r>
      <w:r w:rsidRPr="00774B37">
        <w:rPr>
          <w:sz w:val="28"/>
          <w:szCs w:val="28"/>
        </w:rPr>
        <w:t>т</w:t>
      </w:r>
      <w:r w:rsidRPr="00774B37">
        <w:rPr>
          <w:sz w:val="28"/>
          <w:szCs w:val="28"/>
        </w:rPr>
        <w:t>ном году</w:t>
      </w:r>
      <w:r w:rsidR="00734A36" w:rsidRPr="00774B37">
        <w:rPr>
          <w:sz w:val="28"/>
          <w:szCs w:val="28"/>
        </w:rPr>
        <w:t xml:space="preserve"> </w:t>
      </w:r>
      <w:r w:rsidR="00164E4C" w:rsidRPr="00774B37">
        <w:rPr>
          <w:sz w:val="28"/>
          <w:szCs w:val="28"/>
        </w:rPr>
        <w:t xml:space="preserve">- </w:t>
      </w:r>
      <w:r w:rsidR="00774B37">
        <w:rPr>
          <w:sz w:val="28"/>
          <w:szCs w:val="28"/>
        </w:rPr>
        <w:t>с 64,95</w:t>
      </w:r>
      <w:r w:rsidR="00B222C7" w:rsidRPr="00774B37">
        <w:rPr>
          <w:sz w:val="28"/>
          <w:szCs w:val="28"/>
        </w:rPr>
        <w:t xml:space="preserve"> бал</w:t>
      </w:r>
      <w:r w:rsidR="00774B37">
        <w:rPr>
          <w:sz w:val="28"/>
          <w:szCs w:val="28"/>
        </w:rPr>
        <w:t>лов</w:t>
      </w:r>
      <w:r w:rsidR="00FD367E" w:rsidRPr="00774B37">
        <w:rPr>
          <w:sz w:val="28"/>
          <w:szCs w:val="28"/>
        </w:rPr>
        <w:t xml:space="preserve"> в </w:t>
      </w:r>
      <w:r w:rsidR="00774B37">
        <w:rPr>
          <w:sz w:val="28"/>
          <w:szCs w:val="28"/>
        </w:rPr>
        <w:t>2016</w:t>
      </w:r>
      <w:r w:rsidR="002247E3" w:rsidRPr="00774B37">
        <w:rPr>
          <w:sz w:val="28"/>
          <w:szCs w:val="28"/>
        </w:rPr>
        <w:t xml:space="preserve"> го</w:t>
      </w:r>
      <w:r w:rsidR="00774B37">
        <w:rPr>
          <w:sz w:val="28"/>
          <w:szCs w:val="28"/>
        </w:rPr>
        <w:t>ду до 6</w:t>
      </w:r>
      <w:r w:rsidR="004F5F63">
        <w:rPr>
          <w:sz w:val="28"/>
          <w:szCs w:val="28"/>
        </w:rPr>
        <w:t>6,37</w:t>
      </w:r>
      <w:r w:rsidRPr="00774B37">
        <w:rPr>
          <w:sz w:val="28"/>
          <w:szCs w:val="28"/>
        </w:rPr>
        <w:t xml:space="preserve"> балл</w:t>
      </w:r>
      <w:r w:rsidR="002247E3" w:rsidRPr="00774B37">
        <w:rPr>
          <w:sz w:val="28"/>
          <w:szCs w:val="28"/>
        </w:rPr>
        <w:t>ов</w:t>
      </w:r>
      <w:r w:rsidR="00774B37">
        <w:rPr>
          <w:sz w:val="28"/>
          <w:szCs w:val="28"/>
        </w:rPr>
        <w:t xml:space="preserve"> в 2017</w:t>
      </w:r>
      <w:r w:rsidRPr="00774B37">
        <w:rPr>
          <w:sz w:val="28"/>
          <w:szCs w:val="28"/>
        </w:rPr>
        <w:t xml:space="preserve"> го</w:t>
      </w:r>
      <w:r w:rsidR="00734A36" w:rsidRPr="00774B37">
        <w:rPr>
          <w:sz w:val="28"/>
          <w:szCs w:val="28"/>
        </w:rPr>
        <w:t>ду.</w:t>
      </w:r>
      <w:r>
        <w:rPr>
          <w:sz w:val="28"/>
          <w:szCs w:val="28"/>
        </w:rPr>
        <w:t xml:space="preserve"> </w:t>
      </w:r>
    </w:p>
    <w:p w:rsidR="001B3F11" w:rsidRDefault="00734A36" w:rsidP="00E70B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Сравнительный анализ рейтингов</w:t>
      </w:r>
      <w:r w:rsidR="003E5C8E">
        <w:rPr>
          <w:sz w:val="28"/>
          <w:szCs w:val="28"/>
        </w:rPr>
        <w:t xml:space="preserve"> </w:t>
      </w:r>
      <w:r w:rsidR="006F2129">
        <w:rPr>
          <w:sz w:val="28"/>
          <w:szCs w:val="28"/>
        </w:rPr>
        <w:t>главных распорядителей бюджетных средств</w:t>
      </w:r>
      <w:r>
        <w:rPr>
          <w:sz w:val="28"/>
          <w:szCs w:val="28"/>
        </w:rPr>
        <w:t xml:space="preserve">, сформированный на основе сводной оценки </w:t>
      </w:r>
      <w:r w:rsidR="006F2129">
        <w:rPr>
          <w:sz w:val="28"/>
          <w:szCs w:val="28"/>
        </w:rPr>
        <w:t>в динамике</w:t>
      </w:r>
      <w:r w:rsidR="009554C1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 в таблице 2.</w:t>
      </w:r>
    </w:p>
    <w:p w:rsidR="00FD367E" w:rsidRDefault="00FD367E" w:rsidP="004E3A3B">
      <w:pPr>
        <w:spacing w:line="280" w:lineRule="exact"/>
        <w:jc w:val="both"/>
        <w:rPr>
          <w:sz w:val="28"/>
          <w:szCs w:val="28"/>
        </w:rPr>
      </w:pPr>
    </w:p>
    <w:p w:rsidR="004E3A3B" w:rsidRDefault="001B3F11" w:rsidP="004E3A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таблица 2</w:t>
      </w:r>
    </w:p>
    <w:p w:rsidR="004E3A3B" w:rsidRDefault="001B3F11" w:rsidP="005C6D6F">
      <w:pPr>
        <w:jc w:val="center"/>
        <w:rPr>
          <w:sz w:val="28"/>
          <w:szCs w:val="28"/>
        </w:rPr>
      </w:pPr>
      <w:r>
        <w:rPr>
          <w:sz w:val="28"/>
          <w:szCs w:val="28"/>
        </w:rPr>
        <w:t>Сравнительный анализ рейтингов</w:t>
      </w:r>
    </w:p>
    <w:p w:rsidR="001B3F11" w:rsidRDefault="001B3F11" w:rsidP="006F21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оценк</w:t>
      </w:r>
      <w:r w:rsidR="001B0C3E">
        <w:rPr>
          <w:sz w:val="28"/>
          <w:szCs w:val="28"/>
        </w:rPr>
        <w:t>и</w:t>
      </w:r>
      <w:r>
        <w:rPr>
          <w:sz w:val="28"/>
          <w:szCs w:val="28"/>
        </w:rPr>
        <w:t xml:space="preserve"> качества финансового менеджмента, осуществляемого </w:t>
      </w:r>
      <w:r w:rsidR="006F2129">
        <w:rPr>
          <w:sz w:val="28"/>
          <w:szCs w:val="28"/>
        </w:rPr>
        <w:t>главными  распорядителями  бюджетных средств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836"/>
        <w:gridCol w:w="1834"/>
        <w:gridCol w:w="1984"/>
      </w:tblGrid>
      <w:tr w:rsidR="004E3A3B" w:rsidTr="001B3F11">
        <w:trPr>
          <w:trHeight w:val="38"/>
        </w:trPr>
        <w:tc>
          <w:tcPr>
            <w:tcW w:w="5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A3B" w:rsidRPr="00CE649C" w:rsidRDefault="004E3A3B" w:rsidP="00192412">
            <w:pPr>
              <w:jc w:val="center"/>
            </w:pPr>
            <w:r w:rsidRPr="00CE649C">
              <w:t xml:space="preserve">Наименование </w:t>
            </w:r>
            <w:r w:rsidR="006F2129">
              <w:rPr>
                <w:sz w:val="28"/>
                <w:szCs w:val="28"/>
              </w:rPr>
              <w:t>главных распорядителей бю</w:t>
            </w:r>
            <w:r w:rsidR="006F2129">
              <w:rPr>
                <w:sz w:val="28"/>
                <w:szCs w:val="28"/>
              </w:rPr>
              <w:t>д</w:t>
            </w:r>
            <w:r w:rsidR="006F2129">
              <w:rPr>
                <w:sz w:val="28"/>
                <w:szCs w:val="28"/>
              </w:rPr>
              <w:t>жетных средств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A3B" w:rsidRPr="00CE649C" w:rsidRDefault="004E3A3B" w:rsidP="00192412">
            <w:pPr>
              <w:jc w:val="center"/>
            </w:pPr>
            <w:r w:rsidRPr="00CE649C">
              <w:t>Рейтинговое место</w:t>
            </w:r>
          </w:p>
        </w:tc>
      </w:tr>
      <w:tr w:rsidR="004E3A3B" w:rsidTr="001B3F11">
        <w:trPr>
          <w:trHeight w:val="130"/>
        </w:trPr>
        <w:tc>
          <w:tcPr>
            <w:tcW w:w="5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3B" w:rsidRPr="00CE649C" w:rsidRDefault="004E3A3B" w:rsidP="00192412">
            <w:pPr>
              <w:jc w:val="center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29" w:rsidRDefault="00950B4F" w:rsidP="00192412">
            <w:pPr>
              <w:jc w:val="center"/>
            </w:pPr>
            <w:r w:rsidRPr="00CE649C">
              <w:t>по итогам</w:t>
            </w:r>
          </w:p>
          <w:p w:rsidR="004E3A3B" w:rsidRPr="00CE649C" w:rsidRDefault="001E7CB2" w:rsidP="00192412">
            <w:pPr>
              <w:jc w:val="center"/>
            </w:pPr>
            <w:r>
              <w:t xml:space="preserve"> 2016</w:t>
            </w:r>
            <w:r w:rsidR="004E3A3B" w:rsidRPr="00CE649C"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29" w:rsidRDefault="00950B4F" w:rsidP="00192412">
            <w:pPr>
              <w:jc w:val="center"/>
            </w:pPr>
            <w:r w:rsidRPr="00CE649C">
              <w:t>по итогам</w:t>
            </w:r>
          </w:p>
          <w:p w:rsidR="004E3A3B" w:rsidRPr="00CE649C" w:rsidRDefault="001E7CB2" w:rsidP="00192412">
            <w:pPr>
              <w:jc w:val="center"/>
            </w:pPr>
            <w:r>
              <w:t xml:space="preserve"> 2017</w:t>
            </w:r>
            <w:r w:rsidR="004E3A3B" w:rsidRPr="00CE649C">
              <w:t xml:space="preserve"> года</w:t>
            </w:r>
          </w:p>
        </w:tc>
      </w:tr>
    </w:tbl>
    <w:p w:rsidR="004E3A3B" w:rsidRPr="008A7392" w:rsidRDefault="004E3A3B" w:rsidP="004E3A3B">
      <w:pPr>
        <w:rPr>
          <w:sz w:val="2"/>
          <w:szCs w:val="2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836"/>
        <w:gridCol w:w="1834"/>
        <w:gridCol w:w="1984"/>
      </w:tblGrid>
      <w:tr w:rsidR="004E3A3B" w:rsidTr="00624435">
        <w:trPr>
          <w:trHeight w:val="70"/>
          <w:tblHeader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A3B" w:rsidRPr="008A7392" w:rsidRDefault="004E3A3B" w:rsidP="00192412">
            <w:pPr>
              <w:spacing w:before="60"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A3B" w:rsidRPr="008A7392" w:rsidRDefault="004E3A3B" w:rsidP="00192412">
            <w:pPr>
              <w:spacing w:before="60"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3A3B" w:rsidRPr="008A7392" w:rsidRDefault="004E3A3B" w:rsidP="00192412">
            <w:pPr>
              <w:spacing w:before="60"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4E3A3B" w:rsidTr="001E7CB2">
        <w:trPr>
          <w:trHeight w:val="480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A3B" w:rsidRPr="00E816EF" w:rsidRDefault="004E3A3B" w:rsidP="006F2129">
            <w:pPr>
              <w:spacing w:before="60" w:line="280" w:lineRule="exact"/>
              <w:rPr>
                <w:sz w:val="28"/>
                <w:szCs w:val="28"/>
              </w:rPr>
            </w:pPr>
            <w:r w:rsidRPr="00E816EF">
              <w:rPr>
                <w:sz w:val="28"/>
                <w:szCs w:val="28"/>
              </w:rPr>
              <w:t xml:space="preserve">Финансовое управление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A3B" w:rsidRPr="00E816EF" w:rsidRDefault="004E3A3B" w:rsidP="00192412">
            <w:pPr>
              <w:spacing w:before="60" w:line="280" w:lineRule="exact"/>
              <w:jc w:val="center"/>
              <w:rPr>
                <w:sz w:val="28"/>
                <w:szCs w:val="28"/>
              </w:rPr>
            </w:pPr>
            <w:r w:rsidRPr="00E816EF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3A3B" w:rsidRPr="00B222C7" w:rsidRDefault="004F5F63" w:rsidP="00192412">
            <w:pPr>
              <w:spacing w:before="60"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7CB2" w:rsidTr="00E816EF">
        <w:trPr>
          <w:trHeight w:val="352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CB2" w:rsidRPr="00E816EF" w:rsidRDefault="001E7CB2" w:rsidP="004F5F63">
            <w:pPr>
              <w:spacing w:before="60" w:line="280" w:lineRule="exact"/>
              <w:rPr>
                <w:sz w:val="28"/>
                <w:szCs w:val="28"/>
              </w:rPr>
            </w:pPr>
            <w:r w:rsidRPr="00E816EF">
              <w:rPr>
                <w:sz w:val="28"/>
                <w:szCs w:val="28"/>
              </w:rPr>
              <w:t xml:space="preserve">Совет муниципального района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CB2" w:rsidRPr="00E816EF" w:rsidRDefault="001E7CB2" w:rsidP="00192412">
            <w:pPr>
              <w:spacing w:before="60" w:line="280" w:lineRule="exact"/>
              <w:jc w:val="center"/>
              <w:rPr>
                <w:sz w:val="28"/>
                <w:szCs w:val="28"/>
              </w:rPr>
            </w:pPr>
            <w:r w:rsidRPr="00E816EF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CB2" w:rsidRPr="00B222C7" w:rsidRDefault="004F5F63" w:rsidP="00192412">
            <w:pPr>
              <w:spacing w:before="60"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E7CB2" w:rsidTr="00E816EF">
        <w:trPr>
          <w:trHeight w:val="466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CB2" w:rsidRPr="00E816EF" w:rsidRDefault="001E7CB2" w:rsidP="00235853">
            <w:pPr>
              <w:spacing w:before="60" w:line="280" w:lineRule="exact"/>
              <w:rPr>
                <w:sz w:val="28"/>
                <w:szCs w:val="28"/>
              </w:rPr>
            </w:pPr>
            <w:r w:rsidRPr="00E816EF">
              <w:rPr>
                <w:sz w:val="28"/>
                <w:szCs w:val="28"/>
              </w:rPr>
              <w:t xml:space="preserve">Отдел имущественных отношений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CB2" w:rsidRPr="00E816EF" w:rsidRDefault="001E7CB2" w:rsidP="00E816EF">
            <w:pPr>
              <w:spacing w:before="60" w:line="280" w:lineRule="exact"/>
              <w:jc w:val="center"/>
              <w:rPr>
                <w:sz w:val="28"/>
                <w:szCs w:val="28"/>
              </w:rPr>
            </w:pPr>
            <w:r w:rsidRPr="00E816EF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CB2" w:rsidRPr="00B222C7" w:rsidRDefault="004F5F63" w:rsidP="00192412">
            <w:pPr>
              <w:spacing w:before="60"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816EF" w:rsidTr="00E816EF">
        <w:trPr>
          <w:trHeight w:val="466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6EF" w:rsidRPr="00E816EF" w:rsidRDefault="001E7CB2" w:rsidP="006F2129">
            <w:pPr>
              <w:spacing w:before="6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6EF" w:rsidRPr="00E816EF" w:rsidRDefault="00E816EF" w:rsidP="00192412">
            <w:pPr>
              <w:spacing w:before="60" w:line="280" w:lineRule="exact"/>
              <w:jc w:val="center"/>
              <w:rPr>
                <w:sz w:val="28"/>
                <w:szCs w:val="28"/>
              </w:rPr>
            </w:pPr>
            <w:r w:rsidRPr="00E816EF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6EF" w:rsidRPr="00B222C7" w:rsidRDefault="004F5F63" w:rsidP="00192412">
            <w:pPr>
              <w:spacing w:before="60"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816EF" w:rsidTr="00E816EF">
        <w:trPr>
          <w:trHeight w:val="466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6EF" w:rsidRPr="00E816EF" w:rsidRDefault="00E816EF" w:rsidP="006F2129">
            <w:pPr>
              <w:spacing w:before="60" w:line="280" w:lineRule="exact"/>
              <w:rPr>
                <w:sz w:val="28"/>
                <w:szCs w:val="28"/>
              </w:rPr>
            </w:pPr>
            <w:r w:rsidRPr="00E816EF">
              <w:rPr>
                <w:sz w:val="28"/>
                <w:szCs w:val="28"/>
              </w:rPr>
              <w:t xml:space="preserve">Управление труда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6EF" w:rsidRPr="00E816EF" w:rsidRDefault="00E816EF" w:rsidP="00192412">
            <w:pPr>
              <w:spacing w:before="60" w:line="280" w:lineRule="exact"/>
              <w:jc w:val="center"/>
              <w:rPr>
                <w:sz w:val="28"/>
                <w:szCs w:val="28"/>
              </w:rPr>
            </w:pPr>
            <w:r w:rsidRPr="00E816EF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6EF" w:rsidRPr="00B222C7" w:rsidRDefault="004F5F63" w:rsidP="00192412">
            <w:pPr>
              <w:spacing w:before="60"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816EF" w:rsidTr="00E816EF">
        <w:trPr>
          <w:trHeight w:val="466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6EF" w:rsidRPr="00E816EF" w:rsidRDefault="00E816EF" w:rsidP="006F2129">
            <w:pPr>
              <w:spacing w:before="60" w:line="280" w:lineRule="exact"/>
              <w:rPr>
                <w:sz w:val="28"/>
                <w:szCs w:val="28"/>
              </w:rPr>
            </w:pPr>
            <w:r w:rsidRPr="00E816EF">
              <w:rPr>
                <w:sz w:val="28"/>
                <w:szCs w:val="28"/>
              </w:rPr>
              <w:t xml:space="preserve">Контрольно-счетная палата 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6EF" w:rsidRPr="00E816EF" w:rsidRDefault="00E816EF" w:rsidP="00192412">
            <w:pPr>
              <w:spacing w:before="60" w:line="280" w:lineRule="exact"/>
              <w:jc w:val="center"/>
              <w:rPr>
                <w:sz w:val="28"/>
                <w:szCs w:val="28"/>
              </w:rPr>
            </w:pPr>
            <w:r w:rsidRPr="00E816EF"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6EF" w:rsidRPr="00B222C7" w:rsidRDefault="004F5F63" w:rsidP="00192412">
            <w:pPr>
              <w:spacing w:before="60"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E7CB2" w:rsidTr="00E816EF">
        <w:trPr>
          <w:trHeight w:val="466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CB2" w:rsidRPr="00E816EF" w:rsidRDefault="001E7CB2" w:rsidP="00235853">
            <w:pPr>
              <w:spacing w:before="60" w:line="280" w:lineRule="exact"/>
              <w:rPr>
                <w:sz w:val="28"/>
                <w:szCs w:val="28"/>
              </w:rPr>
            </w:pPr>
            <w:r w:rsidRPr="00E816EF">
              <w:rPr>
                <w:sz w:val="28"/>
                <w:szCs w:val="28"/>
              </w:rPr>
              <w:t xml:space="preserve">Управление сельского хозяйства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CB2" w:rsidRPr="00E816EF" w:rsidRDefault="001E7CB2" w:rsidP="00192412">
            <w:pPr>
              <w:spacing w:before="60" w:line="280" w:lineRule="exact"/>
              <w:jc w:val="center"/>
              <w:rPr>
                <w:sz w:val="28"/>
                <w:szCs w:val="28"/>
              </w:rPr>
            </w:pPr>
            <w:r w:rsidRPr="00E816EF">
              <w:rPr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CB2" w:rsidRPr="00B222C7" w:rsidRDefault="004F5F63" w:rsidP="00192412">
            <w:pPr>
              <w:spacing w:before="60"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E7CB2" w:rsidTr="00E816EF">
        <w:trPr>
          <w:trHeight w:val="466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CB2" w:rsidRPr="00E816EF" w:rsidRDefault="001E7CB2" w:rsidP="00235853">
            <w:pPr>
              <w:spacing w:before="60" w:line="280" w:lineRule="exact"/>
              <w:rPr>
                <w:sz w:val="28"/>
                <w:szCs w:val="28"/>
              </w:rPr>
            </w:pPr>
            <w:r w:rsidRPr="00E816E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CB2" w:rsidRPr="00E816EF" w:rsidRDefault="001E7CB2" w:rsidP="00192412">
            <w:pPr>
              <w:spacing w:before="60" w:line="280" w:lineRule="exact"/>
              <w:jc w:val="center"/>
              <w:rPr>
                <w:sz w:val="28"/>
                <w:szCs w:val="28"/>
              </w:rPr>
            </w:pPr>
            <w:r w:rsidRPr="00E816EF">
              <w:rPr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CB2" w:rsidRPr="00B222C7" w:rsidRDefault="004F5F63" w:rsidP="00192412">
            <w:pPr>
              <w:spacing w:before="60"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816EF" w:rsidTr="001E7CB2">
        <w:trPr>
          <w:trHeight w:val="466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6EF" w:rsidRPr="00E816EF" w:rsidRDefault="001E7CB2" w:rsidP="006F2129">
            <w:pPr>
              <w:spacing w:before="6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района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6EF" w:rsidRPr="00E816EF" w:rsidRDefault="00E816EF" w:rsidP="00192412">
            <w:pPr>
              <w:spacing w:before="60" w:line="280" w:lineRule="exact"/>
              <w:jc w:val="center"/>
              <w:rPr>
                <w:sz w:val="28"/>
                <w:szCs w:val="28"/>
              </w:rPr>
            </w:pPr>
            <w:r w:rsidRPr="00E816EF">
              <w:rPr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6EF" w:rsidRPr="00B222C7" w:rsidRDefault="004F5F63" w:rsidP="00192412">
            <w:pPr>
              <w:spacing w:before="60"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4E3A3B" w:rsidRDefault="004E3A3B" w:rsidP="004E3A3B">
      <w:pPr>
        <w:jc w:val="both"/>
        <w:rPr>
          <w:sz w:val="28"/>
          <w:szCs w:val="28"/>
        </w:rPr>
      </w:pPr>
    </w:p>
    <w:p w:rsidR="00CE649C" w:rsidRPr="00FE1AEB" w:rsidRDefault="00053190" w:rsidP="00AA4F8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E1AEB">
        <w:rPr>
          <w:sz w:val="28"/>
          <w:szCs w:val="28"/>
        </w:rPr>
        <w:lastRenderedPageBreak/>
        <w:t>У</w:t>
      </w:r>
      <w:r w:rsidR="006F2129" w:rsidRPr="00FE1AEB">
        <w:rPr>
          <w:sz w:val="28"/>
          <w:szCs w:val="28"/>
        </w:rPr>
        <w:t>лучшены показатели оценки</w:t>
      </w:r>
      <w:r w:rsidR="00CE649C" w:rsidRPr="00FE1AEB">
        <w:rPr>
          <w:sz w:val="28"/>
          <w:szCs w:val="28"/>
        </w:rPr>
        <w:t xml:space="preserve"> по сравнению с предыдущим отчетным годом</w:t>
      </w:r>
      <w:r w:rsidR="006F2129" w:rsidRPr="00FE1AEB">
        <w:rPr>
          <w:sz w:val="28"/>
          <w:szCs w:val="28"/>
        </w:rPr>
        <w:t>:</w:t>
      </w:r>
      <w:r w:rsidR="00CE649C" w:rsidRPr="00FE1AEB">
        <w:rPr>
          <w:sz w:val="28"/>
          <w:szCs w:val="28"/>
        </w:rPr>
        <w:t xml:space="preserve"> </w:t>
      </w:r>
      <w:r w:rsidR="009F5136" w:rsidRPr="00FE1AEB">
        <w:rPr>
          <w:sz w:val="28"/>
          <w:szCs w:val="28"/>
        </w:rPr>
        <w:t>Отделом культуры</w:t>
      </w:r>
      <w:r w:rsidR="00CE649C" w:rsidRPr="00FE1AEB">
        <w:rPr>
          <w:sz w:val="28"/>
          <w:szCs w:val="28"/>
        </w:rPr>
        <w:t xml:space="preserve"> </w:t>
      </w:r>
      <w:r w:rsidR="006F2129" w:rsidRPr="00FE1AEB">
        <w:rPr>
          <w:sz w:val="28"/>
          <w:szCs w:val="28"/>
        </w:rPr>
        <w:t xml:space="preserve">- </w:t>
      </w:r>
      <w:r w:rsidR="004F5F63" w:rsidRPr="00FE1AEB">
        <w:rPr>
          <w:sz w:val="28"/>
          <w:szCs w:val="28"/>
        </w:rPr>
        <w:t>с 4-го на 2</w:t>
      </w:r>
      <w:r w:rsidR="00CE649C" w:rsidRPr="00FE1AEB">
        <w:rPr>
          <w:sz w:val="28"/>
          <w:szCs w:val="28"/>
        </w:rPr>
        <w:t>-е место</w:t>
      </w:r>
      <w:r w:rsidRPr="00FE1AEB">
        <w:rPr>
          <w:sz w:val="28"/>
          <w:szCs w:val="28"/>
        </w:rPr>
        <w:t xml:space="preserve">, </w:t>
      </w:r>
      <w:r w:rsidR="004F5F63" w:rsidRPr="00FE1AEB">
        <w:rPr>
          <w:sz w:val="28"/>
          <w:szCs w:val="28"/>
        </w:rPr>
        <w:t xml:space="preserve">Управлением труда – с </w:t>
      </w:r>
      <w:r w:rsidR="009F5136" w:rsidRPr="00FE1AEB">
        <w:rPr>
          <w:sz w:val="28"/>
          <w:szCs w:val="28"/>
        </w:rPr>
        <w:t>5</w:t>
      </w:r>
      <w:r w:rsidRPr="00FE1AEB">
        <w:rPr>
          <w:sz w:val="28"/>
          <w:szCs w:val="28"/>
        </w:rPr>
        <w:t xml:space="preserve">-го на </w:t>
      </w:r>
      <w:r w:rsidR="004F5F63" w:rsidRPr="00FE1AEB">
        <w:rPr>
          <w:sz w:val="28"/>
          <w:szCs w:val="28"/>
        </w:rPr>
        <w:t>4</w:t>
      </w:r>
      <w:r w:rsidRPr="00FE1AEB">
        <w:rPr>
          <w:sz w:val="28"/>
          <w:szCs w:val="28"/>
        </w:rPr>
        <w:t>-е место</w:t>
      </w:r>
      <w:r w:rsidR="004F5F63" w:rsidRPr="00FE1AEB">
        <w:rPr>
          <w:sz w:val="28"/>
          <w:szCs w:val="28"/>
        </w:rPr>
        <w:t>, Администрацией муниципального района – с 9-го на 6-е место</w:t>
      </w:r>
      <w:r w:rsidRPr="00FE1AEB">
        <w:rPr>
          <w:sz w:val="28"/>
          <w:szCs w:val="28"/>
        </w:rPr>
        <w:t>.</w:t>
      </w:r>
    </w:p>
    <w:p w:rsidR="00BF1BC3" w:rsidRPr="00FE1AEB" w:rsidRDefault="006F2129" w:rsidP="000531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E1AEB">
        <w:rPr>
          <w:sz w:val="28"/>
          <w:szCs w:val="28"/>
        </w:rPr>
        <w:t xml:space="preserve"> С</w:t>
      </w:r>
      <w:r w:rsidR="00E7404D" w:rsidRPr="00FE1AEB">
        <w:rPr>
          <w:sz w:val="28"/>
          <w:szCs w:val="28"/>
        </w:rPr>
        <w:t>нижены показатели</w:t>
      </w:r>
      <w:r w:rsidRPr="00FE1AEB">
        <w:rPr>
          <w:sz w:val="28"/>
          <w:szCs w:val="28"/>
        </w:rPr>
        <w:t xml:space="preserve"> по результатам проведенной оценки</w:t>
      </w:r>
      <w:r w:rsidR="00E7404D" w:rsidRPr="00FE1AEB">
        <w:rPr>
          <w:sz w:val="28"/>
          <w:szCs w:val="28"/>
        </w:rPr>
        <w:t xml:space="preserve"> </w:t>
      </w:r>
      <w:r w:rsidR="00171173" w:rsidRPr="00FE1AEB">
        <w:rPr>
          <w:sz w:val="28"/>
          <w:szCs w:val="28"/>
        </w:rPr>
        <w:t>у следу</w:t>
      </w:r>
      <w:r w:rsidR="00171173" w:rsidRPr="00FE1AEB">
        <w:rPr>
          <w:sz w:val="28"/>
          <w:szCs w:val="28"/>
        </w:rPr>
        <w:t>ю</w:t>
      </w:r>
      <w:r w:rsidR="00171173" w:rsidRPr="00FE1AEB">
        <w:rPr>
          <w:sz w:val="28"/>
          <w:szCs w:val="28"/>
        </w:rPr>
        <w:t>щих</w:t>
      </w:r>
      <w:r w:rsidR="00734A36" w:rsidRPr="00FE1AEB">
        <w:rPr>
          <w:sz w:val="28"/>
          <w:szCs w:val="28"/>
        </w:rPr>
        <w:t xml:space="preserve"> </w:t>
      </w:r>
      <w:r w:rsidRPr="00FE1AEB">
        <w:rPr>
          <w:sz w:val="28"/>
          <w:szCs w:val="28"/>
        </w:rPr>
        <w:t>главных распорядителей бюджетных средств</w:t>
      </w:r>
      <w:r w:rsidR="00E7404D" w:rsidRPr="00FE1AEB">
        <w:rPr>
          <w:sz w:val="28"/>
          <w:szCs w:val="28"/>
        </w:rPr>
        <w:t>:</w:t>
      </w:r>
    </w:p>
    <w:p w:rsidR="00BF1BC3" w:rsidRPr="00FE1AEB" w:rsidRDefault="009F5136" w:rsidP="00AA4F85">
      <w:pPr>
        <w:ind w:firstLine="720"/>
        <w:jc w:val="both"/>
        <w:rPr>
          <w:sz w:val="28"/>
          <w:szCs w:val="28"/>
        </w:rPr>
      </w:pPr>
      <w:r w:rsidRPr="00FE1AEB">
        <w:rPr>
          <w:sz w:val="28"/>
          <w:szCs w:val="28"/>
        </w:rPr>
        <w:t>Совета муниципального района</w:t>
      </w:r>
      <w:r w:rsidR="00BF1BC3" w:rsidRPr="00FE1AEB">
        <w:rPr>
          <w:sz w:val="28"/>
          <w:szCs w:val="28"/>
        </w:rPr>
        <w:t xml:space="preserve"> </w:t>
      </w:r>
      <w:r w:rsidR="006F2129" w:rsidRPr="00FE1AEB">
        <w:rPr>
          <w:sz w:val="28"/>
          <w:szCs w:val="28"/>
        </w:rPr>
        <w:t xml:space="preserve">- </w:t>
      </w:r>
      <w:r w:rsidR="009F1E8D" w:rsidRPr="00FE1AEB">
        <w:rPr>
          <w:sz w:val="28"/>
          <w:szCs w:val="28"/>
        </w:rPr>
        <w:t>с</w:t>
      </w:r>
      <w:r w:rsidRPr="00FE1AEB">
        <w:rPr>
          <w:sz w:val="28"/>
          <w:szCs w:val="28"/>
        </w:rPr>
        <w:t>о 2</w:t>
      </w:r>
      <w:r w:rsidR="00CF233F" w:rsidRPr="00FE1AEB">
        <w:rPr>
          <w:sz w:val="28"/>
          <w:szCs w:val="28"/>
        </w:rPr>
        <w:t xml:space="preserve">-го на </w:t>
      </w:r>
      <w:r w:rsidR="004F5F63" w:rsidRPr="00FE1AEB">
        <w:rPr>
          <w:sz w:val="28"/>
          <w:szCs w:val="28"/>
        </w:rPr>
        <w:t>7</w:t>
      </w:r>
      <w:r w:rsidR="00E7404D" w:rsidRPr="00FE1AEB">
        <w:rPr>
          <w:sz w:val="28"/>
          <w:szCs w:val="28"/>
        </w:rPr>
        <w:t>-е место</w:t>
      </w:r>
      <w:r w:rsidR="00CF233F" w:rsidRPr="00FE1AEB">
        <w:rPr>
          <w:sz w:val="28"/>
          <w:szCs w:val="28"/>
        </w:rPr>
        <w:t>;</w:t>
      </w:r>
    </w:p>
    <w:p w:rsidR="00CD3C1B" w:rsidRPr="00FE1AEB" w:rsidRDefault="004F5F63" w:rsidP="009F1E8D">
      <w:pPr>
        <w:ind w:left="708"/>
        <w:rPr>
          <w:sz w:val="28"/>
          <w:szCs w:val="28"/>
        </w:rPr>
      </w:pPr>
      <w:r w:rsidRPr="00FE1AEB">
        <w:rPr>
          <w:sz w:val="28"/>
          <w:szCs w:val="28"/>
        </w:rPr>
        <w:t>Управления сельского хозяйства</w:t>
      </w:r>
      <w:r w:rsidR="009F1E8D" w:rsidRPr="00FE1AEB">
        <w:rPr>
          <w:sz w:val="28"/>
          <w:szCs w:val="28"/>
        </w:rPr>
        <w:t xml:space="preserve"> </w:t>
      </w:r>
      <w:r w:rsidR="006F2129" w:rsidRPr="00FE1AEB">
        <w:rPr>
          <w:sz w:val="28"/>
          <w:szCs w:val="28"/>
        </w:rPr>
        <w:t>-</w:t>
      </w:r>
      <w:r w:rsidR="009F5136" w:rsidRPr="00FE1AEB">
        <w:rPr>
          <w:sz w:val="28"/>
          <w:szCs w:val="28"/>
        </w:rPr>
        <w:t xml:space="preserve"> с </w:t>
      </w:r>
      <w:r w:rsidRPr="00FE1AEB">
        <w:rPr>
          <w:sz w:val="28"/>
          <w:szCs w:val="28"/>
        </w:rPr>
        <w:t>7</w:t>
      </w:r>
      <w:r w:rsidR="009F1E8D" w:rsidRPr="00FE1AEB">
        <w:rPr>
          <w:sz w:val="28"/>
          <w:szCs w:val="28"/>
        </w:rPr>
        <w:t xml:space="preserve">-го на </w:t>
      </w:r>
      <w:r w:rsidRPr="00FE1AEB">
        <w:rPr>
          <w:sz w:val="28"/>
          <w:szCs w:val="28"/>
        </w:rPr>
        <w:t>8</w:t>
      </w:r>
      <w:r w:rsidR="009F1E8D" w:rsidRPr="00FE1AEB">
        <w:rPr>
          <w:sz w:val="28"/>
          <w:szCs w:val="28"/>
        </w:rPr>
        <w:t>-е место;</w:t>
      </w:r>
    </w:p>
    <w:p w:rsidR="009F1E8D" w:rsidRPr="00FE1AEB" w:rsidRDefault="004F5F63" w:rsidP="009F1E8D">
      <w:pPr>
        <w:ind w:left="708"/>
        <w:rPr>
          <w:sz w:val="28"/>
          <w:szCs w:val="28"/>
        </w:rPr>
      </w:pPr>
      <w:r w:rsidRPr="00FE1AEB">
        <w:rPr>
          <w:sz w:val="28"/>
          <w:szCs w:val="28"/>
        </w:rPr>
        <w:t>Отдела образования</w:t>
      </w:r>
      <w:r w:rsidR="009F5136" w:rsidRPr="00FE1AEB">
        <w:rPr>
          <w:sz w:val="28"/>
          <w:szCs w:val="28"/>
        </w:rPr>
        <w:t xml:space="preserve"> </w:t>
      </w:r>
      <w:r w:rsidR="006F2129" w:rsidRPr="00FE1AEB">
        <w:rPr>
          <w:sz w:val="28"/>
          <w:szCs w:val="28"/>
        </w:rPr>
        <w:t>-</w:t>
      </w:r>
      <w:r w:rsidR="009F5136" w:rsidRPr="00FE1AEB">
        <w:rPr>
          <w:sz w:val="28"/>
          <w:szCs w:val="28"/>
        </w:rPr>
        <w:t xml:space="preserve"> с </w:t>
      </w:r>
      <w:r w:rsidRPr="00FE1AEB">
        <w:rPr>
          <w:sz w:val="28"/>
          <w:szCs w:val="28"/>
        </w:rPr>
        <w:t>8</w:t>
      </w:r>
      <w:r w:rsidR="009F5136" w:rsidRPr="00FE1AEB">
        <w:rPr>
          <w:sz w:val="28"/>
          <w:szCs w:val="28"/>
        </w:rPr>
        <w:t xml:space="preserve">-го на </w:t>
      </w:r>
      <w:r w:rsidRPr="00FE1AEB">
        <w:rPr>
          <w:sz w:val="28"/>
          <w:szCs w:val="28"/>
        </w:rPr>
        <w:t>9</w:t>
      </w:r>
      <w:r w:rsidR="009F1E8D" w:rsidRPr="00FE1AEB">
        <w:rPr>
          <w:sz w:val="28"/>
          <w:szCs w:val="28"/>
        </w:rPr>
        <w:t>-е место.</w:t>
      </w:r>
    </w:p>
    <w:p w:rsidR="009F5136" w:rsidRPr="00FE1AEB" w:rsidRDefault="009F5136" w:rsidP="009F1E8D">
      <w:pPr>
        <w:ind w:left="708"/>
        <w:rPr>
          <w:b/>
          <w:sz w:val="28"/>
          <w:szCs w:val="28"/>
        </w:rPr>
      </w:pPr>
    </w:p>
    <w:p w:rsidR="009F5136" w:rsidRPr="00FE1AEB" w:rsidRDefault="009F5136" w:rsidP="009F513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E1AEB">
        <w:rPr>
          <w:sz w:val="28"/>
          <w:szCs w:val="28"/>
        </w:rPr>
        <w:t>Стабильные низкие показатели оценки в динамике рейтингов у</w:t>
      </w:r>
      <w:r w:rsidR="00AA746B" w:rsidRPr="00FE1AEB">
        <w:rPr>
          <w:sz w:val="28"/>
          <w:szCs w:val="28"/>
        </w:rPr>
        <w:t xml:space="preserve"> Отд</w:t>
      </w:r>
      <w:r w:rsidRPr="00FE1AEB">
        <w:rPr>
          <w:sz w:val="28"/>
          <w:szCs w:val="28"/>
        </w:rPr>
        <w:t xml:space="preserve">ела образования – </w:t>
      </w:r>
      <w:r w:rsidR="004F5F63" w:rsidRPr="00FE1AEB">
        <w:rPr>
          <w:sz w:val="28"/>
          <w:szCs w:val="28"/>
        </w:rPr>
        <w:t>8</w:t>
      </w:r>
      <w:r w:rsidRPr="00FE1AEB">
        <w:rPr>
          <w:sz w:val="28"/>
          <w:szCs w:val="28"/>
        </w:rPr>
        <w:t xml:space="preserve"> и </w:t>
      </w:r>
      <w:r w:rsidR="004F5F63" w:rsidRPr="00FE1AEB">
        <w:rPr>
          <w:sz w:val="28"/>
          <w:szCs w:val="28"/>
        </w:rPr>
        <w:t>9</w:t>
      </w:r>
      <w:r w:rsidRPr="00FE1AEB">
        <w:rPr>
          <w:sz w:val="28"/>
          <w:szCs w:val="28"/>
        </w:rPr>
        <w:t xml:space="preserve"> место соответственно за 2016-2017 годы.</w:t>
      </w:r>
    </w:p>
    <w:p w:rsidR="003878A6" w:rsidRDefault="003878A6" w:rsidP="00E37340">
      <w:pPr>
        <w:jc w:val="both"/>
        <w:rPr>
          <w:sz w:val="28"/>
          <w:szCs w:val="28"/>
        </w:rPr>
      </w:pPr>
    </w:p>
    <w:p w:rsidR="00053190" w:rsidRDefault="00053190" w:rsidP="00E37340">
      <w:pPr>
        <w:jc w:val="both"/>
        <w:rPr>
          <w:sz w:val="28"/>
          <w:szCs w:val="28"/>
        </w:rPr>
      </w:pPr>
    </w:p>
    <w:p w:rsidR="00053190" w:rsidRDefault="00053190" w:rsidP="00E37340">
      <w:pPr>
        <w:jc w:val="both"/>
        <w:rPr>
          <w:sz w:val="28"/>
          <w:szCs w:val="28"/>
        </w:rPr>
      </w:pPr>
    </w:p>
    <w:p w:rsidR="004F5F63" w:rsidRDefault="004F5F63" w:rsidP="00E37340">
      <w:pPr>
        <w:jc w:val="both"/>
        <w:rPr>
          <w:sz w:val="28"/>
          <w:szCs w:val="28"/>
        </w:rPr>
      </w:pPr>
    </w:p>
    <w:p w:rsidR="004F5F63" w:rsidRDefault="00E37340" w:rsidP="004F5F6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</w:p>
    <w:p w:rsidR="004F5F63" w:rsidRDefault="00E37340" w:rsidP="004F5F6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Финансового управления</w:t>
      </w:r>
      <w:r w:rsidR="004F5F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E37340" w:rsidRDefault="00E37340" w:rsidP="004F5F6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Андроповского</w:t>
      </w:r>
      <w:r w:rsidR="004F5F6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</w:t>
      </w:r>
    </w:p>
    <w:p w:rsidR="00E37340" w:rsidRDefault="00E37340" w:rsidP="004F5F6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</w:t>
      </w:r>
      <w:r w:rsidR="00A6599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43214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F156DF"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Н.Р.Заднепровская</w:t>
      </w:r>
      <w:proofErr w:type="spellEnd"/>
    </w:p>
    <w:p w:rsidR="009B6CC9" w:rsidRPr="009D3022" w:rsidRDefault="009B6CC9" w:rsidP="002D01F9">
      <w:pPr>
        <w:ind w:firstLine="708"/>
        <w:jc w:val="right"/>
        <w:rPr>
          <w:sz w:val="20"/>
          <w:szCs w:val="20"/>
        </w:rPr>
      </w:pPr>
    </w:p>
    <w:sectPr w:rsidR="009B6CC9" w:rsidRPr="009D3022" w:rsidSect="0059084A">
      <w:footerReference w:type="even" r:id="rId14"/>
      <w:footerReference w:type="default" r:id="rId1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84A" w:rsidRDefault="0059084A">
      <w:r>
        <w:separator/>
      </w:r>
    </w:p>
  </w:endnote>
  <w:endnote w:type="continuationSeparator" w:id="0">
    <w:p w:rsidR="0059084A" w:rsidRDefault="00590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84A" w:rsidRDefault="0059084A" w:rsidP="008B0F0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9084A" w:rsidRDefault="0059084A" w:rsidP="0031098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84A" w:rsidRDefault="0059084A" w:rsidP="001604D3">
    <w:pPr>
      <w:pStyle w:val="a4"/>
    </w:pPr>
    <w:r>
      <w:fldChar w:fldCharType="begin"/>
    </w:r>
    <w:r>
      <w:instrText>PAGE   \* MERGEFORMAT</w:instrText>
    </w:r>
    <w:r>
      <w:fldChar w:fldCharType="separate"/>
    </w:r>
    <w:r w:rsidR="00D1049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84A" w:rsidRDefault="0059084A">
      <w:r>
        <w:separator/>
      </w:r>
    </w:p>
  </w:footnote>
  <w:footnote w:type="continuationSeparator" w:id="0">
    <w:p w:rsidR="0059084A" w:rsidRDefault="00590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1D82"/>
    <w:multiLevelType w:val="multilevel"/>
    <w:tmpl w:val="13E24B7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1">
    <w:nsid w:val="05F7755C"/>
    <w:multiLevelType w:val="hybridMultilevel"/>
    <w:tmpl w:val="8F682F3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40647A"/>
    <w:multiLevelType w:val="multilevel"/>
    <w:tmpl w:val="BCA0C01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3">
    <w:nsid w:val="58E17486"/>
    <w:multiLevelType w:val="multilevel"/>
    <w:tmpl w:val="F2F67A8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">
    <w:nsid w:val="649E520E"/>
    <w:multiLevelType w:val="multilevel"/>
    <w:tmpl w:val="256E46D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5">
    <w:nsid w:val="66D707CD"/>
    <w:multiLevelType w:val="multilevel"/>
    <w:tmpl w:val="BE288B4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6">
    <w:nsid w:val="683F779B"/>
    <w:multiLevelType w:val="multilevel"/>
    <w:tmpl w:val="B4E0A594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7">
    <w:nsid w:val="756D1FDF"/>
    <w:multiLevelType w:val="multilevel"/>
    <w:tmpl w:val="725A6E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>
    <w:nsid w:val="7FFC33EA"/>
    <w:multiLevelType w:val="hybridMultilevel"/>
    <w:tmpl w:val="C832C1CA"/>
    <w:lvl w:ilvl="0" w:tplc="74E4AE1A">
      <w:start w:val="1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0DE"/>
    <w:rsid w:val="00001514"/>
    <w:rsid w:val="00002FDA"/>
    <w:rsid w:val="0000474F"/>
    <w:rsid w:val="00007226"/>
    <w:rsid w:val="00010398"/>
    <w:rsid w:val="000111B8"/>
    <w:rsid w:val="00011B74"/>
    <w:rsid w:val="000140EA"/>
    <w:rsid w:val="000179D8"/>
    <w:rsid w:val="00020AA9"/>
    <w:rsid w:val="00022F6E"/>
    <w:rsid w:val="00024C98"/>
    <w:rsid w:val="00036270"/>
    <w:rsid w:val="00037182"/>
    <w:rsid w:val="000415FD"/>
    <w:rsid w:val="00041D40"/>
    <w:rsid w:val="00043B40"/>
    <w:rsid w:val="00044DFD"/>
    <w:rsid w:val="00046705"/>
    <w:rsid w:val="00053190"/>
    <w:rsid w:val="00057842"/>
    <w:rsid w:val="00062E1B"/>
    <w:rsid w:val="00074DEC"/>
    <w:rsid w:val="00080220"/>
    <w:rsid w:val="000843D5"/>
    <w:rsid w:val="000957C8"/>
    <w:rsid w:val="00096564"/>
    <w:rsid w:val="000979A7"/>
    <w:rsid w:val="000A134C"/>
    <w:rsid w:val="000A1FB1"/>
    <w:rsid w:val="000A2D9E"/>
    <w:rsid w:val="000A51D8"/>
    <w:rsid w:val="000A7340"/>
    <w:rsid w:val="000B16DB"/>
    <w:rsid w:val="000B2E31"/>
    <w:rsid w:val="000B40B1"/>
    <w:rsid w:val="000B4F14"/>
    <w:rsid w:val="000C469E"/>
    <w:rsid w:val="000C677F"/>
    <w:rsid w:val="000D195A"/>
    <w:rsid w:val="000D38FC"/>
    <w:rsid w:val="000D7A8A"/>
    <w:rsid w:val="000E1114"/>
    <w:rsid w:val="000E1AB3"/>
    <w:rsid w:val="000E1C6C"/>
    <w:rsid w:val="000E3F74"/>
    <w:rsid w:val="000E6CE6"/>
    <w:rsid w:val="000E7912"/>
    <w:rsid w:val="000F0644"/>
    <w:rsid w:val="000F1588"/>
    <w:rsid w:val="000F2783"/>
    <w:rsid w:val="000F7265"/>
    <w:rsid w:val="000F7D0C"/>
    <w:rsid w:val="00100E2F"/>
    <w:rsid w:val="00107C0C"/>
    <w:rsid w:val="00113B54"/>
    <w:rsid w:val="001178DC"/>
    <w:rsid w:val="00121FD8"/>
    <w:rsid w:val="00124BB3"/>
    <w:rsid w:val="0012578A"/>
    <w:rsid w:val="001263D9"/>
    <w:rsid w:val="00132DFB"/>
    <w:rsid w:val="001336B2"/>
    <w:rsid w:val="00136005"/>
    <w:rsid w:val="00136464"/>
    <w:rsid w:val="00141E50"/>
    <w:rsid w:val="001459A6"/>
    <w:rsid w:val="0015683C"/>
    <w:rsid w:val="001604D3"/>
    <w:rsid w:val="00164E4C"/>
    <w:rsid w:val="00165523"/>
    <w:rsid w:val="00171173"/>
    <w:rsid w:val="00173AB1"/>
    <w:rsid w:val="00174A0A"/>
    <w:rsid w:val="00185937"/>
    <w:rsid w:val="00192412"/>
    <w:rsid w:val="0019252A"/>
    <w:rsid w:val="001925B2"/>
    <w:rsid w:val="00195D12"/>
    <w:rsid w:val="001A4C72"/>
    <w:rsid w:val="001B0326"/>
    <w:rsid w:val="001B0C3E"/>
    <w:rsid w:val="001B16DB"/>
    <w:rsid w:val="001B3F11"/>
    <w:rsid w:val="001B4DFD"/>
    <w:rsid w:val="001D07FD"/>
    <w:rsid w:val="001D0C38"/>
    <w:rsid w:val="001D1EB6"/>
    <w:rsid w:val="001D282B"/>
    <w:rsid w:val="001E7CB2"/>
    <w:rsid w:val="001F0C72"/>
    <w:rsid w:val="001F26DA"/>
    <w:rsid w:val="001F60AD"/>
    <w:rsid w:val="002001D2"/>
    <w:rsid w:val="00211365"/>
    <w:rsid w:val="002124C5"/>
    <w:rsid w:val="00221EE4"/>
    <w:rsid w:val="00224567"/>
    <w:rsid w:val="002247E3"/>
    <w:rsid w:val="002253F7"/>
    <w:rsid w:val="00233EB0"/>
    <w:rsid w:val="00235853"/>
    <w:rsid w:val="00240345"/>
    <w:rsid w:val="00241681"/>
    <w:rsid w:val="00241D71"/>
    <w:rsid w:val="00242A3B"/>
    <w:rsid w:val="0024314D"/>
    <w:rsid w:val="00244089"/>
    <w:rsid w:val="00244A9E"/>
    <w:rsid w:val="002474C8"/>
    <w:rsid w:val="00262727"/>
    <w:rsid w:val="0026517C"/>
    <w:rsid w:val="0027475E"/>
    <w:rsid w:val="00275CD0"/>
    <w:rsid w:val="00276CDC"/>
    <w:rsid w:val="00276FA7"/>
    <w:rsid w:val="0028125F"/>
    <w:rsid w:val="00284AA6"/>
    <w:rsid w:val="002A0009"/>
    <w:rsid w:val="002A0086"/>
    <w:rsid w:val="002A05E2"/>
    <w:rsid w:val="002A31CC"/>
    <w:rsid w:val="002A6DE4"/>
    <w:rsid w:val="002B1A64"/>
    <w:rsid w:val="002D01F9"/>
    <w:rsid w:val="002D4BAB"/>
    <w:rsid w:val="002D596E"/>
    <w:rsid w:val="002E33BE"/>
    <w:rsid w:val="002E47D6"/>
    <w:rsid w:val="002F0DC4"/>
    <w:rsid w:val="002F2894"/>
    <w:rsid w:val="002F6534"/>
    <w:rsid w:val="002F7746"/>
    <w:rsid w:val="00302CAA"/>
    <w:rsid w:val="003047EB"/>
    <w:rsid w:val="00310986"/>
    <w:rsid w:val="00312AF1"/>
    <w:rsid w:val="00312C53"/>
    <w:rsid w:val="00313A29"/>
    <w:rsid w:val="00320F18"/>
    <w:rsid w:val="003278FC"/>
    <w:rsid w:val="00331ACA"/>
    <w:rsid w:val="0033635F"/>
    <w:rsid w:val="00343C65"/>
    <w:rsid w:val="00347D28"/>
    <w:rsid w:val="00350511"/>
    <w:rsid w:val="00351F38"/>
    <w:rsid w:val="00356296"/>
    <w:rsid w:val="0036053B"/>
    <w:rsid w:val="00360E79"/>
    <w:rsid w:val="00366587"/>
    <w:rsid w:val="003741F8"/>
    <w:rsid w:val="00384B76"/>
    <w:rsid w:val="00385A03"/>
    <w:rsid w:val="003878A6"/>
    <w:rsid w:val="00390C69"/>
    <w:rsid w:val="003919D6"/>
    <w:rsid w:val="00394176"/>
    <w:rsid w:val="0039469E"/>
    <w:rsid w:val="003956A0"/>
    <w:rsid w:val="003962CA"/>
    <w:rsid w:val="00396A22"/>
    <w:rsid w:val="003A1935"/>
    <w:rsid w:val="003A527F"/>
    <w:rsid w:val="003B4D86"/>
    <w:rsid w:val="003B7578"/>
    <w:rsid w:val="003C5E77"/>
    <w:rsid w:val="003D04E3"/>
    <w:rsid w:val="003D4A58"/>
    <w:rsid w:val="003D5F0B"/>
    <w:rsid w:val="003D69E9"/>
    <w:rsid w:val="003E2998"/>
    <w:rsid w:val="003E5C8E"/>
    <w:rsid w:val="004005DD"/>
    <w:rsid w:val="00401E2B"/>
    <w:rsid w:val="004106F1"/>
    <w:rsid w:val="004155FF"/>
    <w:rsid w:val="00421EB6"/>
    <w:rsid w:val="00422A66"/>
    <w:rsid w:val="00424D73"/>
    <w:rsid w:val="00430620"/>
    <w:rsid w:val="00432145"/>
    <w:rsid w:val="00434B57"/>
    <w:rsid w:val="00435340"/>
    <w:rsid w:val="0043547A"/>
    <w:rsid w:val="00444896"/>
    <w:rsid w:val="004516EF"/>
    <w:rsid w:val="00451720"/>
    <w:rsid w:val="00452CD2"/>
    <w:rsid w:val="00453CAE"/>
    <w:rsid w:val="00455321"/>
    <w:rsid w:val="004555E1"/>
    <w:rsid w:val="004603B8"/>
    <w:rsid w:val="00461C15"/>
    <w:rsid w:val="00464A3E"/>
    <w:rsid w:val="00464BFF"/>
    <w:rsid w:val="00465081"/>
    <w:rsid w:val="0046627C"/>
    <w:rsid w:val="00473B66"/>
    <w:rsid w:val="004775EE"/>
    <w:rsid w:val="00481DE9"/>
    <w:rsid w:val="0048388D"/>
    <w:rsid w:val="00483BFB"/>
    <w:rsid w:val="00491EAE"/>
    <w:rsid w:val="00492CF7"/>
    <w:rsid w:val="004A5D7F"/>
    <w:rsid w:val="004A7DE4"/>
    <w:rsid w:val="004B1179"/>
    <w:rsid w:val="004B373D"/>
    <w:rsid w:val="004C3826"/>
    <w:rsid w:val="004C7698"/>
    <w:rsid w:val="004C7BB4"/>
    <w:rsid w:val="004D0043"/>
    <w:rsid w:val="004D3C57"/>
    <w:rsid w:val="004D79E1"/>
    <w:rsid w:val="004E1F08"/>
    <w:rsid w:val="004E3A3B"/>
    <w:rsid w:val="004F0AD0"/>
    <w:rsid w:val="004F10A6"/>
    <w:rsid w:val="004F148C"/>
    <w:rsid w:val="004F15C8"/>
    <w:rsid w:val="004F5F63"/>
    <w:rsid w:val="004F7BAF"/>
    <w:rsid w:val="005031B5"/>
    <w:rsid w:val="005032AA"/>
    <w:rsid w:val="0050440A"/>
    <w:rsid w:val="00506A91"/>
    <w:rsid w:val="00507C9D"/>
    <w:rsid w:val="005147DF"/>
    <w:rsid w:val="00523CA2"/>
    <w:rsid w:val="00523D90"/>
    <w:rsid w:val="0053456F"/>
    <w:rsid w:val="0055134B"/>
    <w:rsid w:val="00554146"/>
    <w:rsid w:val="00557959"/>
    <w:rsid w:val="00561F6B"/>
    <w:rsid w:val="00570834"/>
    <w:rsid w:val="00573776"/>
    <w:rsid w:val="005757A2"/>
    <w:rsid w:val="00581D2E"/>
    <w:rsid w:val="00582890"/>
    <w:rsid w:val="00585C87"/>
    <w:rsid w:val="0059084A"/>
    <w:rsid w:val="00597F5D"/>
    <w:rsid w:val="005A104B"/>
    <w:rsid w:val="005A15F9"/>
    <w:rsid w:val="005A36C9"/>
    <w:rsid w:val="005A3D21"/>
    <w:rsid w:val="005A49FB"/>
    <w:rsid w:val="005A734C"/>
    <w:rsid w:val="005A7882"/>
    <w:rsid w:val="005B7925"/>
    <w:rsid w:val="005C6D6F"/>
    <w:rsid w:val="005D40C9"/>
    <w:rsid w:val="005D4426"/>
    <w:rsid w:val="005D4504"/>
    <w:rsid w:val="005E55CA"/>
    <w:rsid w:val="005F590E"/>
    <w:rsid w:val="005F64FA"/>
    <w:rsid w:val="00607F79"/>
    <w:rsid w:val="00612115"/>
    <w:rsid w:val="00617874"/>
    <w:rsid w:val="006214E7"/>
    <w:rsid w:val="006224C1"/>
    <w:rsid w:val="00624435"/>
    <w:rsid w:val="0063279A"/>
    <w:rsid w:val="00632EA2"/>
    <w:rsid w:val="00644AA8"/>
    <w:rsid w:val="00647AA4"/>
    <w:rsid w:val="00647CE6"/>
    <w:rsid w:val="0065014F"/>
    <w:rsid w:val="00653A0F"/>
    <w:rsid w:val="00654DB5"/>
    <w:rsid w:val="00655DB9"/>
    <w:rsid w:val="00656C7E"/>
    <w:rsid w:val="00657F7D"/>
    <w:rsid w:val="00662E21"/>
    <w:rsid w:val="00662E53"/>
    <w:rsid w:val="00664283"/>
    <w:rsid w:val="00677853"/>
    <w:rsid w:val="00682A3C"/>
    <w:rsid w:val="00686CDF"/>
    <w:rsid w:val="006A412C"/>
    <w:rsid w:val="006A519E"/>
    <w:rsid w:val="006B0B0F"/>
    <w:rsid w:val="006B579B"/>
    <w:rsid w:val="006B6F69"/>
    <w:rsid w:val="006B757E"/>
    <w:rsid w:val="006C336D"/>
    <w:rsid w:val="006C7CE7"/>
    <w:rsid w:val="006E4250"/>
    <w:rsid w:val="006E7780"/>
    <w:rsid w:val="006F2129"/>
    <w:rsid w:val="006F2928"/>
    <w:rsid w:val="006F3F55"/>
    <w:rsid w:val="006F4E0F"/>
    <w:rsid w:val="006F64AB"/>
    <w:rsid w:val="007012A7"/>
    <w:rsid w:val="00704E52"/>
    <w:rsid w:val="00712300"/>
    <w:rsid w:val="00716979"/>
    <w:rsid w:val="00717F6B"/>
    <w:rsid w:val="00720972"/>
    <w:rsid w:val="00720B1F"/>
    <w:rsid w:val="007243BD"/>
    <w:rsid w:val="007259E2"/>
    <w:rsid w:val="00730E89"/>
    <w:rsid w:val="00732A82"/>
    <w:rsid w:val="00734A36"/>
    <w:rsid w:val="0073637D"/>
    <w:rsid w:val="00744795"/>
    <w:rsid w:val="00766A25"/>
    <w:rsid w:val="00767612"/>
    <w:rsid w:val="00774B37"/>
    <w:rsid w:val="00774F4B"/>
    <w:rsid w:val="007762EC"/>
    <w:rsid w:val="007837E5"/>
    <w:rsid w:val="00786A23"/>
    <w:rsid w:val="007967EF"/>
    <w:rsid w:val="007A1D9C"/>
    <w:rsid w:val="007A268F"/>
    <w:rsid w:val="007B3EE1"/>
    <w:rsid w:val="007C0454"/>
    <w:rsid w:val="007C4F7F"/>
    <w:rsid w:val="007D07C6"/>
    <w:rsid w:val="007D0B48"/>
    <w:rsid w:val="007D10A5"/>
    <w:rsid w:val="007D1359"/>
    <w:rsid w:val="007D1CF3"/>
    <w:rsid w:val="007D54D0"/>
    <w:rsid w:val="007D7344"/>
    <w:rsid w:val="007E18B6"/>
    <w:rsid w:val="007E1EB8"/>
    <w:rsid w:val="007E3E2A"/>
    <w:rsid w:val="007E582F"/>
    <w:rsid w:val="007F2FC7"/>
    <w:rsid w:val="007F51F8"/>
    <w:rsid w:val="007F6FE9"/>
    <w:rsid w:val="007F7D3A"/>
    <w:rsid w:val="008066D0"/>
    <w:rsid w:val="0081501F"/>
    <w:rsid w:val="008225F6"/>
    <w:rsid w:val="00822B39"/>
    <w:rsid w:val="00824422"/>
    <w:rsid w:val="00824441"/>
    <w:rsid w:val="00831636"/>
    <w:rsid w:val="00840F45"/>
    <w:rsid w:val="008501CD"/>
    <w:rsid w:val="008623A6"/>
    <w:rsid w:val="008632BF"/>
    <w:rsid w:val="00865048"/>
    <w:rsid w:val="0086633D"/>
    <w:rsid w:val="00881487"/>
    <w:rsid w:val="00882409"/>
    <w:rsid w:val="00885C53"/>
    <w:rsid w:val="008911D1"/>
    <w:rsid w:val="008942EB"/>
    <w:rsid w:val="008A1A52"/>
    <w:rsid w:val="008A26E1"/>
    <w:rsid w:val="008A3343"/>
    <w:rsid w:val="008A5C3E"/>
    <w:rsid w:val="008A7392"/>
    <w:rsid w:val="008B0F06"/>
    <w:rsid w:val="008B2BF1"/>
    <w:rsid w:val="008B2D14"/>
    <w:rsid w:val="008B5973"/>
    <w:rsid w:val="008C172F"/>
    <w:rsid w:val="008C1916"/>
    <w:rsid w:val="008C25EC"/>
    <w:rsid w:val="008C56F8"/>
    <w:rsid w:val="008C5732"/>
    <w:rsid w:val="008C6A1A"/>
    <w:rsid w:val="008D1E03"/>
    <w:rsid w:val="008E1BC9"/>
    <w:rsid w:val="008E3BE7"/>
    <w:rsid w:val="008E4498"/>
    <w:rsid w:val="008E5D10"/>
    <w:rsid w:val="008F133E"/>
    <w:rsid w:val="008F13F1"/>
    <w:rsid w:val="008F5F8E"/>
    <w:rsid w:val="00900A74"/>
    <w:rsid w:val="00904505"/>
    <w:rsid w:val="00906F7A"/>
    <w:rsid w:val="00910607"/>
    <w:rsid w:val="00911845"/>
    <w:rsid w:val="00913636"/>
    <w:rsid w:val="009154A3"/>
    <w:rsid w:val="009154FC"/>
    <w:rsid w:val="00915CF1"/>
    <w:rsid w:val="00927D26"/>
    <w:rsid w:val="0093282B"/>
    <w:rsid w:val="00934E54"/>
    <w:rsid w:val="009362DA"/>
    <w:rsid w:val="009405EC"/>
    <w:rsid w:val="009448E8"/>
    <w:rsid w:val="00950B4F"/>
    <w:rsid w:val="00951733"/>
    <w:rsid w:val="009554C1"/>
    <w:rsid w:val="009555E9"/>
    <w:rsid w:val="009643BB"/>
    <w:rsid w:val="00964DBF"/>
    <w:rsid w:val="00965D6B"/>
    <w:rsid w:val="00966D0F"/>
    <w:rsid w:val="00966F28"/>
    <w:rsid w:val="0096776F"/>
    <w:rsid w:val="009707FE"/>
    <w:rsid w:val="0097157F"/>
    <w:rsid w:val="00972BE7"/>
    <w:rsid w:val="00973686"/>
    <w:rsid w:val="0097600B"/>
    <w:rsid w:val="00982FD3"/>
    <w:rsid w:val="00993A0F"/>
    <w:rsid w:val="009A1D02"/>
    <w:rsid w:val="009A358A"/>
    <w:rsid w:val="009A5475"/>
    <w:rsid w:val="009A7234"/>
    <w:rsid w:val="009A72D5"/>
    <w:rsid w:val="009A7B82"/>
    <w:rsid w:val="009B1601"/>
    <w:rsid w:val="009B6CC9"/>
    <w:rsid w:val="009B796F"/>
    <w:rsid w:val="009B7DD7"/>
    <w:rsid w:val="009D3022"/>
    <w:rsid w:val="009D3783"/>
    <w:rsid w:val="009D7DDD"/>
    <w:rsid w:val="009E0F9C"/>
    <w:rsid w:val="009E2C34"/>
    <w:rsid w:val="009E37CA"/>
    <w:rsid w:val="009F1E8D"/>
    <w:rsid w:val="009F5136"/>
    <w:rsid w:val="009F5726"/>
    <w:rsid w:val="00A0484A"/>
    <w:rsid w:val="00A0625D"/>
    <w:rsid w:val="00A06F94"/>
    <w:rsid w:val="00A100D0"/>
    <w:rsid w:val="00A109A7"/>
    <w:rsid w:val="00A15118"/>
    <w:rsid w:val="00A16451"/>
    <w:rsid w:val="00A165CF"/>
    <w:rsid w:val="00A1732D"/>
    <w:rsid w:val="00A20153"/>
    <w:rsid w:val="00A21127"/>
    <w:rsid w:val="00A22802"/>
    <w:rsid w:val="00A26C8A"/>
    <w:rsid w:val="00A3450F"/>
    <w:rsid w:val="00A35CEF"/>
    <w:rsid w:val="00A40607"/>
    <w:rsid w:val="00A4515B"/>
    <w:rsid w:val="00A47D0B"/>
    <w:rsid w:val="00A52460"/>
    <w:rsid w:val="00A537E2"/>
    <w:rsid w:val="00A5543B"/>
    <w:rsid w:val="00A57272"/>
    <w:rsid w:val="00A64203"/>
    <w:rsid w:val="00A65489"/>
    <w:rsid w:val="00A65991"/>
    <w:rsid w:val="00A65B22"/>
    <w:rsid w:val="00A721C0"/>
    <w:rsid w:val="00A73F52"/>
    <w:rsid w:val="00A76F57"/>
    <w:rsid w:val="00A81558"/>
    <w:rsid w:val="00A847E3"/>
    <w:rsid w:val="00AA4F85"/>
    <w:rsid w:val="00AA746B"/>
    <w:rsid w:val="00AB1FFD"/>
    <w:rsid w:val="00AB23CC"/>
    <w:rsid w:val="00AB2ADA"/>
    <w:rsid w:val="00AB4091"/>
    <w:rsid w:val="00AB4FD0"/>
    <w:rsid w:val="00AB55BB"/>
    <w:rsid w:val="00AB7583"/>
    <w:rsid w:val="00AC0373"/>
    <w:rsid w:val="00AC5622"/>
    <w:rsid w:val="00AC57BF"/>
    <w:rsid w:val="00AD0451"/>
    <w:rsid w:val="00AD069B"/>
    <w:rsid w:val="00AD759A"/>
    <w:rsid w:val="00AD7625"/>
    <w:rsid w:val="00AE551F"/>
    <w:rsid w:val="00AE71D0"/>
    <w:rsid w:val="00AE77D7"/>
    <w:rsid w:val="00AF01D0"/>
    <w:rsid w:val="00AF1445"/>
    <w:rsid w:val="00AF32EC"/>
    <w:rsid w:val="00AF5FE2"/>
    <w:rsid w:val="00AF69E9"/>
    <w:rsid w:val="00AF76B5"/>
    <w:rsid w:val="00B00497"/>
    <w:rsid w:val="00B004ED"/>
    <w:rsid w:val="00B00EC5"/>
    <w:rsid w:val="00B12491"/>
    <w:rsid w:val="00B12E05"/>
    <w:rsid w:val="00B21CB4"/>
    <w:rsid w:val="00B222C7"/>
    <w:rsid w:val="00B30CFC"/>
    <w:rsid w:val="00B318DC"/>
    <w:rsid w:val="00B31991"/>
    <w:rsid w:val="00B3262F"/>
    <w:rsid w:val="00B36846"/>
    <w:rsid w:val="00B36E5A"/>
    <w:rsid w:val="00B436F5"/>
    <w:rsid w:val="00B5029D"/>
    <w:rsid w:val="00B6076F"/>
    <w:rsid w:val="00B613C1"/>
    <w:rsid w:val="00B635DA"/>
    <w:rsid w:val="00B64ACA"/>
    <w:rsid w:val="00B6690F"/>
    <w:rsid w:val="00B675DC"/>
    <w:rsid w:val="00B677B3"/>
    <w:rsid w:val="00B700E5"/>
    <w:rsid w:val="00B73EF2"/>
    <w:rsid w:val="00B820E9"/>
    <w:rsid w:val="00B86F79"/>
    <w:rsid w:val="00B90E98"/>
    <w:rsid w:val="00B91067"/>
    <w:rsid w:val="00B94773"/>
    <w:rsid w:val="00B963A0"/>
    <w:rsid w:val="00B974E8"/>
    <w:rsid w:val="00B97874"/>
    <w:rsid w:val="00BA13AA"/>
    <w:rsid w:val="00BA2564"/>
    <w:rsid w:val="00BB56AE"/>
    <w:rsid w:val="00BB693C"/>
    <w:rsid w:val="00BC70BA"/>
    <w:rsid w:val="00BD0F91"/>
    <w:rsid w:val="00BD32F3"/>
    <w:rsid w:val="00BD72D1"/>
    <w:rsid w:val="00BE0026"/>
    <w:rsid w:val="00BE135B"/>
    <w:rsid w:val="00BE4CFB"/>
    <w:rsid w:val="00BE60BC"/>
    <w:rsid w:val="00BE6A80"/>
    <w:rsid w:val="00BE7383"/>
    <w:rsid w:val="00BF13EB"/>
    <w:rsid w:val="00BF1495"/>
    <w:rsid w:val="00BF1BC3"/>
    <w:rsid w:val="00BF3F81"/>
    <w:rsid w:val="00C0056D"/>
    <w:rsid w:val="00C026C9"/>
    <w:rsid w:val="00C045F9"/>
    <w:rsid w:val="00C05A97"/>
    <w:rsid w:val="00C074F8"/>
    <w:rsid w:val="00C26141"/>
    <w:rsid w:val="00C2725D"/>
    <w:rsid w:val="00C27B36"/>
    <w:rsid w:val="00C442D8"/>
    <w:rsid w:val="00C450CE"/>
    <w:rsid w:val="00C46AE4"/>
    <w:rsid w:val="00C4740D"/>
    <w:rsid w:val="00C52558"/>
    <w:rsid w:val="00C536ED"/>
    <w:rsid w:val="00C62C28"/>
    <w:rsid w:val="00C63E40"/>
    <w:rsid w:val="00C64808"/>
    <w:rsid w:val="00C666A0"/>
    <w:rsid w:val="00C6769F"/>
    <w:rsid w:val="00C76775"/>
    <w:rsid w:val="00C804B1"/>
    <w:rsid w:val="00C87B45"/>
    <w:rsid w:val="00C95E2A"/>
    <w:rsid w:val="00C96714"/>
    <w:rsid w:val="00C96A17"/>
    <w:rsid w:val="00CA038B"/>
    <w:rsid w:val="00CA04A6"/>
    <w:rsid w:val="00CA4566"/>
    <w:rsid w:val="00CA48AC"/>
    <w:rsid w:val="00CB00E7"/>
    <w:rsid w:val="00CB216B"/>
    <w:rsid w:val="00CB4413"/>
    <w:rsid w:val="00CB4AC4"/>
    <w:rsid w:val="00CB4E0F"/>
    <w:rsid w:val="00CB5394"/>
    <w:rsid w:val="00CC00EA"/>
    <w:rsid w:val="00CC09A0"/>
    <w:rsid w:val="00CD35E1"/>
    <w:rsid w:val="00CD3C1B"/>
    <w:rsid w:val="00CD4DDF"/>
    <w:rsid w:val="00CD55A2"/>
    <w:rsid w:val="00CD7571"/>
    <w:rsid w:val="00CE0F4A"/>
    <w:rsid w:val="00CE5318"/>
    <w:rsid w:val="00CE649C"/>
    <w:rsid w:val="00CE6C0F"/>
    <w:rsid w:val="00CF1B78"/>
    <w:rsid w:val="00CF233F"/>
    <w:rsid w:val="00CF3B11"/>
    <w:rsid w:val="00CF6459"/>
    <w:rsid w:val="00D01F03"/>
    <w:rsid w:val="00D04B20"/>
    <w:rsid w:val="00D1049B"/>
    <w:rsid w:val="00D123AA"/>
    <w:rsid w:val="00D12B9A"/>
    <w:rsid w:val="00D141F8"/>
    <w:rsid w:val="00D14BBA"/>
    <w:rsid w:val="00D14D13"/>
    <w:rsid w:val="00D15767"/>
    <w:rsid w:val="00D159B2"/>
    <w:rsid w:val="00D23F68"/>
    <w:rsid w:val="00D34077"/>
    <w:rsid w:val="00D476C0"/>
    <w:rsid w:val="00D5072E"/>
    <w:rsid w:val="00D531F1"/>
    <w:rsid w:val="00D5386C"/>
    <w:rsid w:val="00D54842"/>
    <w:rsid w:val="00D5668A"/>
    <w:rsid w:val="00D61B33"/>
    <w:rsid w:val="00D628FC"/>
    <w:rsid w:val="00D6298E"/>
    <w:rsid w:val="00D64104"/>
    <w:rsid w:val="00D6446A"/>
    <w:rsid w:val="00D652B3"/>
    <w:rsid w:val="00D656ED"/>
    <w:rsid w:val="00D70223"/>
    <w:rsid w:val="00D753FC"/>
    <w:rsid w:val="00D75602"/>
    <w:rsid w:val="00D75DD9"/>
    <w:rsid w:val="00D83799"/>
    <w:rsid w:val="00D87DBC"/>
    <w:rsid w:val="00D91C3B"/>
    <w:rsid w:val="00D94C24"/>
    <w:rsid w:val="00DA7C5D"/>
    <w:rsid w:val="00DB263B"/>
    <w:rsid w:val="00DB4751"/>
    <w:rsid w:val="00DB6392"/>
    <w:rsid w:val="00DB6B2D"/>
    <w:rsid w:val="00DC00DE"/>
    <w:rsid w:val="00DD4241"/>
    <w:rsid w:val="00DD7741"/>
    <w:rsid w:val="00DD7DC4"/>
    <w:rsid w:val="00DE05DA"/>
    <w:rsid w:val="00DE188D"/>
    <w:rsid w:val="00DE2677"/>
    <w:rsid w:val="00DE4737"/>
    <w:rsid w:val="00DF31B2"/>
    <w:rsid w:val="00DF4120"/>
    <w:rsid w:val="00DF7F75"/>
    <w:rsid w:val="00E029BE"/>
    <w:rsid w:val="00E03688"/>
    <w:rsid w:val="00E05B35"/>
    <w:rsid w:val="00E12072"/>
    <w:rsid w:val="00E12DEA"/>
    <w:rsid w:val="00E16DDD"/>
    <w:rsid w:val="00E1777E"/>
    <w:rsid w:val="00E201BD"/>
    <w:rsid w:val="00E23AD4"/>
    <w:rsid w:val="00E258E9"/>
    <w:rsid w:val="00E266CD"/>
    <w:rsid w:val="00E266DB"/>
    <w:rsid w:val="00E2788A"/>
    <w:rsid w:val="00E27C78"/>
    <w:rsid w:val="00E30426"/>
    <w:rsid w:val="00E325E1"/>
    <w:rsid w:val="00E331CC"/>
    <w:rsid w:val="00E35A90"/>
    <w:rsid w:val="00E37340"/>
    <w:rsid w:val="00E42D73"/>
    <w:rsid w:val="00E4686F"/>
    <w:rsid w:val="00E50DD7"/>
    <w:rsid w:val="00E522C2"/>
    <w:rsid w:val="00E5642B"/>
    <w:rsid w:val="00E60534"/>
    <w:rsid w:val="00E61CC7"/>
    <w:rsid w:val="00E62B99"/>
    <w:rsid w:val="00E70B10"/>
    <w:rsid w:val="00E71273"/>
    <w:rsid w:val="00E71A76"/>
    <w:rsid w:val="00E72744"/>
    <w:rsid w:val="00E7404D"/>
    <w:rsid w:val="00E741A5"/>
    <w:rsid w:val="00E75F3F"/>
    <w:rsid w:val="00E816EF"/>
    <w:rsid w:val="00E849D7"/>
    <w:rsid w:val="00EB5A2F"/>
    <w:rsid w:val="00EB61A2"/>
    <w:rsid w:val="00EC061E"/>
    <w:rsid w:val="00EC1843"/>
    <w:rsid w:val="00EC44AF"/>
    <w:rsid w:val="00ED4637"/>
    <w:rsid w:val="00ED485C"/>
    <w:rsid w:val="00ED5FE4"/>
    <w:rsid w:val="00EE20AB"/>
    <w:rsid w:val="00EE3D67"/>
    <w:rsid w:val="00EF0131"/>
    <w:rsid w:val="00EF3176"/>
    <w:rsid w:val="00EF65E8"/>
    <w:rsid w:val="00EF6667"/>
    <w:rsid w:val="00F00B9B"/>
    <w:rsid w:val="00F019FE"/>
    <w:rsid w:val="00F05780"/>
    <w:rsid w:val="00F059CE"/>
    <w:rsid w:val="00F06AA7"/>
    <w:rsid w:val="00F130A9"/>
    <w:rsid w:val="00F156DF"/>
    <w:rsid w:val="00F20731"/>
    <w:rsid w:val="00F30B2E"/>
    <w:rsid w:val="00F329AF"/>
    <w:rsid w:val="00F33C68"/>
    <w:rsid w:val="00F37DE2"/>
    <w:rsid w:val="00F43246"/>
    <w:rsid w:val="00F4471A"/>
    <w:rsid w:val="00F459D3"/>
    <w:rsid w:val="00F46370"/>
    <w:rsid w:val="00F50F30"/>
    <w:rsid w:val="00F55C1A"/>
    <w:rsid w:val="00F57A50"/>
    <w:rsid w:val="00F60A36"/>
    <w:rsid w:val="00F62E5B"/>
    <w:rsid w:val="00F64E67"/>
    <w:rsid w:val="00F65A40"/>
    <w:rsid w:val="00F65B68"/>
    <w:rsid w:val="00F65BBD"/>
    <w:rsid w:val="00F7038A"/>
    <w:rsid w:val="00F73B13"/>
    <w:rsid w:val="00F77093"/>
    <w:rsid w:val="00F81950"/>
    <w:rsid w:val="00F840CD"/>
    <w:rsid w:val="00F85DDC"/>
    <w:rsid w:val="00F8711D"/>
    <w:rsid w:val="00F92BA6"/>
    <w:rsid w:val="00F95B3D"/>
    <w:rsid w:val="00F95D56"/>
    <w:rsid w:val="00FA0101"/>
    <w:rsid w:val="00FA0ADC"/>
    <w:rsid w:val="00FA2C95"/>
    <w:rsid w:val="00FB1A80"/>
    <w:rsid w:val="00FB2125"/>
    <w:rsid w:val="00FB7E4A"/>
    <w:rsid w:val="00FC073D"/>
    <w:rsid w:val="00FC22F2"/>
    <w:rsid w:val="00FC2D18"/>
    <w:rsid w:val="00FC3ADF"/>
    <w:rsid w:val="00FC6E80"/>
    <w:rsid w:val="00FD1220"/>
    <w:rsid w:val="00FD1618"/>
    <w:rsid w:val="00FD3229"/>
    <w:rsid w:val="00FD367E"/>
    <w:rsid w:val="00FD63A3"/>
    <w:rsid w:val="00FE1AEB"/>
    <w:rsid w:val="00FE3D22"/>
    <w:rsid w:val="00FE777B"/>
    <w:rsid w:val="00FE7F59"/>
    <w:rsid w:val="00FF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E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2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31098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10986"/>
  </w:style>
  <w:style w:type="paragraph" w:styleId="a7">
    <w:name w:val="header"/>
    <w:basedOn w:val="a"/>
    <w:rsid w:val="00D531F1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FA01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FA0101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link w:val="a4"/>
    <w:uiPriority w:val="99"/>
    <w:rsid w:val="0026517C"/>
    <w:rPr>
      <w:sz w:val="24"/>
      <w:szCs w:val="24"/>
    </w:rPr>
  </w:style>
  <w:style w:type="paragraph" w:customStyle="1" w:styleId="2">
    <w:name w:val="Знак Знак2 Знак Знак Знак Знак"/>
    <w:basedOn w:val="a"/>
    <w:rsid w:val="002A05E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Hyperlink"/>
    <w:rsid w:val="005E55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E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2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31098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10986"/>
  </w:style>
  <w:style w:type="paragraph" w:styleId="a7">
    <w:name w:val="header"/>
    <w:basedOn w:val="a"/>
    <w:rsid w:val="00D531F1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FA01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FA0101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link w:val="a4"/>
    <w:uiPriority w:val="99"/>
    <w:rsid w:val="0026517C"/>
    <w:rPr>
      <w:sz w:val="24"/>
      <w:szCs w:val="24"/>
    </w:rPr>
  </w:style>
  <w:style w:type="paragraph" w:customStyle="1" w:styleId="2">
    <w:name w:val="Знак Знак2 Знак Знак Знак Знак"/>
    <w:basedOn w:val="a"/>
    <w:rsid w:val="002A05E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Hyperlink"/>
    <w:rsid w:val="005E55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atacenter\&#1076;&#1086;&#1082;&#1091;&#1084;&#1077;&#1085;&#1090;&#1099;%20&#1092;&#1091;\&#1060;&#1048;&#1053;&#1040;&#1053;&#1057;&#1054;&#1042;&#1067;&#1049;%20&#1052;&#1045;&#1053;&#1045;&#1044;&#1046;&#1052;&#1045;&#1053;&#1058;%20&#1043;&#1056;&#1041;&#1057;\&#1054;&#1090;&#1095;&#1077;&#1090;%20&#1079;&#1072;%202017\&#1082;&#1086;&#1087;&#1080;&#1103;%20&#1087;&#1086;&#1082;&#1072;&#1079;&#1072;&#1090;&#1077;&#1083;&#1080;%202017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Datacenter\&#1076;&#1086;&#1082;&#1091;&#1084;&#1077;&#1085;&#1090;&#1099;%20&#1092;&#1091;\&#1060;&#1048;&#1053;&#1040;&#1053;&#1057;&#1054;&#1042;&#1067;&#1049;%20&#1052;&#1045;&#1053;&#1045;&#1044;&#1046;&#1052;&#1045;&#1053;&#1058;%20&#1043;&#1056;&#1041;&#1057;\&#1054;&#1090;&#1095;&#1077;&#1090;%20&#1079;&#1072;%202017\&#1082;&#1086;&#1087;&#1080;&#1103;%20&#1087;&#1086;&#1082;&#1072;&#1079;&#1072;&#1090;&#1077;&#1083;&#1080;%202017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Datacenter\&#1076;&#1086;&#1082;&#1091;&#1084;&#1077;&#1085;&#1090;&#1099;%20&#1092;&#1091;\&#1060;&#1048;&#1053;&#1040;&#1053;&#1057;&#1054;&#1042;&#1067;&#1049;%20&#1052;&#1045;&#1053;&#1045;&#1044;&#1046;&#1052;&#1045;&#1053;&#1058;%20&#1043;&#1056;&#1041;&#1057;\&#1054;&#1090;&#1095;&#1077;&#1090;%20&#1079;&#1072;%202017\&#1082;&#1086;&#1087;&#1080;&#1103;%20&#1087;&#1086;&#1082;&#1072;&#1079;&#1072;&#1090;&#1077;&#1083;&#1080;%202017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Datacenter\&#1076;&#1086;&#1082;&#1091;&#1084;&#1077;&#1085;&#1090;&#1099;%20&#1092;&#1091;\&#1060;&#1048;&#1053;&#1040;&#1053;&#1057;&#1054;&#1042;&#1067;&#1049;%20&#1052;&#1045;&#1053;&#1045;&#1044;&#1046;&#1052;&#1045;&#1053;&#1058;%20&#1043;&#1056;&#1041;&#1057;\&#1054;&#1090;&#1095;&#1077;&#1090;%20&#1079;&#1072;%202017\&#1082;&#1086;&#1087;&#1080;&#1103;%20&#1087;&#1086;&#1082;&#1072;&#1079;&#1072;&#1090;&#1077;&#1083;&#1080;%202017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5.0952770475459007E-2"/>
          <c:y val="2.3508573566733911E-2"/>
          <c:w val="0.91028856821128923"/>
          <c:h val="0.8242597739008114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'таблица для диаграмм 1'!$A$5:$A$13</c:f>
              <c:strCache>
                <c:ptCount val="9"/>
                <c:pt idx="0">
                  <c:v>Отдел образования </c:v>
                </c:pt>
                <c:pt idx="1">
                  <c:v>Отдел имущественных отношений</c:v>
                </c:pt>
                <c:pt idx="2">
                  <c:v>Управление труда и со.защиты</c:v>
                </c:pt>
                <c:pt idx="3">
                  <c:v>Администрация </c:v>
                </c:pt>
                <c:pt idx="4">
                  <c:v>Контрольно-счетная палата</c:v>
                </c:pt>
                <c:pt idx="5">
                  <c:v>Совет муниципального района</c:v>
                </c:pt>
                <c:pt idx="6">
                  <c:v>Управление сельского хозяйства </c:v>
                </c:pt>
                <c:pt idx="7">
                  <c:v>Отдел культуры </c:v>
                </c:pt>
                <c:pt idx="8">
                  <c:v>Финансовое управление </c:v>
                </c:pt>
              </c:strCache>
            </c:strRef>
          </c:cat>
          <c:val>
            <c:numRef>
              <c:f>'таблица для диаграмм 1'!$B$5:$B$13</c:f>
              <c:numCache>
                <c:formatCode>#,##0.00</c:formatCode>
                <c:ptCount val="9"/>
                <c:pt idx="0">
                  <c:v>11.052811444817472</c:v>
                </c:pt>
                <c:pt idx="1">
                  <c:v>19.224706751275129</c:v>
                </c:pt>
                <c:pt idx="2">
                  <c:v>16.752085099864143</c:v>
                </c:pt>
                <c:pt idx="3">
                  <c:v>10.336621296996199</c:v>
                </c:pt>
                <c:pt idx="4">
                  <c:v>16.186467675902595</c:v>
                </c:pt>
                <c:pt idx="5">
                  <c:v>12.610782244705854</c:v>
                </c:pt>
                <c:pt idx="6">
                  <c:v>14.303540606132906</c:v>
                </c:pt>
                <c:pt idx="7">
                  <c:v>14.861954141630614</c:v>
                </c:pt>
                <c:pt idx="8">
                  <c:v>17.239270566567708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961344"/>
        <c:axId val="34423168"/>
      </c:barChart>
      <c:catAx>
        <c:axId val="399613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 sz="550"/>
            </a:pPr>
            <a:endParaRPr lang="ru-RU"/>
          </a:p>
        </c:txPr>
        <c:crossAx val="34423168"/>
        <c:crosses val="autoZero"/>
        <c:auto val="1"/>
        <c:lblAlgn val="ctr"/>
        <c:lblOffset val="100"/>
        <c:noMultiLvlLbl val="0"/>
      </c:catAx>
      <c:valAx>
        <c:axId val="34423168"/>
        <c:scaling>
          <c:orientation val="minMax"/>
        </c:scaling>
        <c:delete val="0"/>
        <c:axPos val="l"/>
        <c:numFmt formatCode="#,##0.0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800"/>
            </a:pPr>
            <a:endParaRPr lang="ru-RU"/>
          </a:p>
        </c:txPr>
        <c:crossAx val="39961344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'таблица для диаграмм 2'!$A$5:$A$13</c:f>
              <c:strCache>
                <c:ptCount val="9"/>
                <c:pt idx="0">
                  <c:v>Совет муниципального района</c:v>
                </c:pt>
                <c:pt idx="1">
                  <c:v>Контрольно-счетная палата</c:v>
                </c:pt>
                <c:pt idx="2">
                  <c:v>Администрация муниципального района</c:v>
                </c:pt>
                <c:pt idx="3">
                  <c:v>Отдел имущественных и зем.отношений</c:v>
                </c:pt>
                <c:pt idx="4">
                  <c:v>Отдел образования</c:v>
                </c:pt>
                <c:pt idx="5">
                  <c:v>Отдел культуры</c:v>
                </c:pt>
                <c:pt idx="6">
                  <c:v>Управление сельского хозяйства</c:v>
                </c:pt>
                <c:pt idx="7">
                  <c:v>Управление труда и социальной защиты</c:v>
                </c:pt>
                <c:pt idx="8">
                  <c:v>Финансовое управление</c:v>
                </c:pt>
              </c:strCache>
            </c:strRef>
          </c:cat>
          <c:val>
            <c:numRef>
              <c:f>'таблица для диаграмм 2'!$B$5:$B$13</c:f>
              <c:numCache>
                <c:formatCode>#,##0.00</c:formatCode>
                <c:ptCount val="9"/>
                <c:pt idx="0">
                  <c:v>19.570062243128106</c:v>
                </c:pt>
                <c:pt idx="1">
                  <c:v>19.589521383352277</c:v>
                </c:pt>
                <c:pt idx="2">
                  <c:v>17.49137480343169</c:v>
                </c:pt>
                <c:pt idx="3">
                  <c:v>15.347749752221501</c:v>
                </c:pt>
                <c:pt idx="4">
                  <c:v>17.796193018015064</c:v>
                </c:pt>
                <c:pt idx="5">
                  <c:v>18.411163780361022</c:v>
                </c:pt>
                <c:pt idx="6">
                  <c:v>11.23124171611753</c:v>
                </c:pt>
                <c:pt idx="7">
                  <c:v>23.151330659370704</c:v>
                </c:pt>
                <c:pt idx="8">
                  <c:v>25.06483532047173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451456"/>
        <c:axId val="34452992"/>
      </c:barChart>
      <c:catAx>
        <c:axId val="34451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500"/>
            </a:pPr>
            <a:endParaRPr lang="ru-RU"/>
          </a:p>
        </c:txPr>
        <c:crossAx val="34452992"/>
        <c:crosses val="autoZero"/>
        <c:auto val="1"/>
        <c:lblAlgn val="ctr"/>
        <c:lblOffset val="100"/>
        <c:noMultiLvlLbl val="0"/>
      </c:catAx>
      <c:valAx>
        <c:axId val="34452992"/>
        <c:scaling>
          <c:orientation val="minMax"/>
        </c:scaling>
        <c:delete val="0"/>
        <c:axPos val="l"/>
        <c:numFmt formatCode="#,##0.0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800"/>
            </a:pPr>
            <a:endParaRPr lang="ru-RU"/>
          </a:p>
        </c:txPr>
        <c:crossAx val="3445145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0"/>
    <c:plotArea>
      <c:layout>
        <c:manualLayout>
          <c:layoutTarget val="inner"/>
          <c:xMode val="edge"/>
          <c:yMode val="edge"/>
          <c:x val="6.2291062891779311E-2"/>
          <c:y val="2.9209185972249183E-2"/>
          <c:w val="0.93770893710822056"/>
          <c:h val="0.80758936978863194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'таблица для диаграмм 3'!$A$5:$A$13</c:f>
              <c:strCache>
                <c:ptCount val="9"/>
                <c:pt idx="0">
                  <c:v>Управление труда и соц. защиты</c:v>
                </c:pt>
                <c:pt idx="1">
                  <c:v>Контрольно-счетная палата</c:v>
                </c:pt>
                <c:pt idx="2">
                  <c:v>Управление сельского хозяйства</c:v>
                </c:pt>
                <c:pt idx="3">
                  <c:v>Финансовое управление</c:v>
                </c:pt>
                <c:pt idx="4">
                  <c:v>Администрация  муниципального района</c:v>
                </c:pt>
                <c:pt idx="5">
                  <c:v>Совет муниципального района</c:v>
                </c:pt>
                <c:pt idx="6">
                  <c:v>Отдел имущественных и зем. отношений</c:v>
                </c:pt>
                <c:pt idx="7">
                  <c:v>Отдел образования</c:v>
                </c:pt>
                <c:pt idx="8">
                  <c:v>Отдел культуры</c:v>
                </c:pt>
              </c:strCache>
            </c:strRef>
          </c:cat>
          <c:val>
            <c:numRef>
              <c:f>'таблица для диаграмм 3'!$B$5:$B$13</c:f>
              <c:numCache>
                <c:formatCode>#,##0.00</c:formatCode>
                <c:ptCount val="9"/>
                <c:pt idx="0">
                  <c:v>18</c:v>
                </c:pt>
                <c:pt idx="1">
                  <c:v>21</c:v>
                </c:pt>
                <c:pt idx="2">
                  <c:v>24.835234975779741</c:v>
                </c:pt>
                <c:pt idx="3">
                  <c:v>24</c:v>
                </c:pt>
                <c:pt idx="4">
                  <c:v>23.07692307692308</c:v>
                </c:pt>
                <c:pt idx="5">
                  <c:v>21</c:v>
                </c:pt>
                <c:pt idx="6">
                  <c:v>24</c:v>
                </c:pt>
                <c:pt idx="7">
                  <c:v>17.376633946603626</c:v>
                </c:pt>
                <c:pt idx="8">
                  <c:v>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350208"/>
        <c:axId val="34351744"/>
      </c:barChart>
      <c:catAx>
        <c:axId val="343502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500"/>
            </a:pPr>
            <a:endParaRPr lang="ru-RU"/>
          </a:p>
        </c:txPr>
        <c:crossAx val="34351744"/>
        <c:crosses val="autoZero"/>
        <c:auto val="1"/>
        <c:lblAlgn val="ctr"/>
        <c:lblOffset val="100"/>
        <c:noMultiLvlLbl val="0"/>
      </c:catAx>
      <c:valAx>
        <c:axId val="34351744"/>
        <c:scaling>
          <c:orientation val="minMax"/>
        </c:scaling>
        <c:delete val="0"/>
        <c:axPos val="l"/>
        <c:numFmt formatCode="#,##0.0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800"/>
            </a:pPr>
            <a:endParaRPr lang="ru-RU"/>
          </a:p>
        </c:txPr>
        <c:crossAx val="3435020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0"/>
    </mc:Choice>
    <mc:Fallback>
      <c:style val="30"/>
    </mc:Fallback>
  </mc:AlternateContent>
  <c:chart>
    <c:autoTitleDeleted val="0"/>
    <c:plotArea>
      <c:layout>
        <c:manualLayout>
          <c:layoutTarget val="inner"/>
          <c:xMode val="edge"/>
          <c:yMode val="edge"/>
          <c:x val="5.3394919978922532E-2"/>
          <c:y val="2.8999838549288229E-2"/>
          <c:w val="0.91628716630503726"/>
          <c:h val="0.87677346323150418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'таблица для диаграмм 4'!$A$5:$A$13</c:f>
              <c:strCache>
                <c:ptCount val="9"/>
                <c:pt idx="0">
                  <c:v>Отдел культуры</c:v>
                </c:pt>
                <c:pt idx="1">
                  <c:v>Отдел образования</c:v>
                </c:pt>
                <c:pt idx="2">
                  <c:v>Совет муниципального района</c:v>
                </c:pt>
                <c:pt idx="3">
                  <c:v>Отдел имущественных и зем. Отношений</c:v>
                </c:pt>
                <c:pt idx="4">
                  <c:v>Финансовое управление</c:v>
                </c:pt>
                <c:pt idx="5">
                  <c:v>Управление труда и социальной защиты</c:v>
                </c:pt>
                <c:pt idx="6">
                  <c:v>Управление сельского хозяйства</c:v>
                </c:pt>
                <c:pt idx="7">
                  <c:v>Контрольно-счетная палата</c:v>
                </c:pt>
                <c:pt idx="8">
                  <c:v>Администрация  муниципального района</c:v>
                </c:pt>
              </c:strCache>
            </c:strRef>
          </c:cat>
          <c:val>
            <c:numRef>
              <c:f>'таблица для диаграмм 4'!$B$5:$B$13</c:f>
              <c:numCache>
                <c:formatCode>#,##0.00</c:formatCode>
                <c:ptCount val="9"/>
                <c:pt idx="0">
                  <c:v>14.791666666666668</c:v>
                </c:pt>
                <c:pt idx="1">
                  <c:v>12.317226890756302</c:v>
                </c:pt>
                <c:pt idx="2">
                  <c:v>10</c:v>
                </c:pt>
                <c:pt idx="3">
                  <c:v>10</c:v>
                </c:pt>
                <c:pt idx="4">
                  <c:v>10</c:v>
                </c:pt>
                <c:pt idx="5">
                  <c:v>10</c:v>
                </c:pt>
                <c:pt idx="6">
                  <c:v>10</c:v>
                </c:pt>
                <c:pt idx="7">
                  <c:v>10</c:v>
                </c:pt>
                <c:pt idx="8">
                  <c:v>13.75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372608"/>
        <c:axId val="34386688"/>
      </c:barChart>
      <c:catAx>
        <c:axId val="343726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500"/>
            </a:pPr>
            <a:endParaRPr lang="ru-RU"/>
          </a:p>
        </c:txPr>
        <c:crossAx val="34386688"/>
        <c:crosses val="autoZero"/>
        <c:auto val="1"/>
        <c:lblAlgn val="ctr"/>
        <c:lblOffset val="100"/>
        <c:noMultiLvlLbl val="0"/>
      </c:catAx>
      <c:valAx>
        <c:axId val="34386688"/>
        <c:scaling>
          <c:orientation val="minMax"/>
        </c:scaling>
        <c:delete val="0"/>
        <c:axPos val="l"/>
        <c:numFmt formatCode="#,##0.0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800"/>
            </a:pPr>
            <a:endParaRPr lang="ru-RU"/>
          </a:p>
        </c:txPr>
        <c:crossAx val="34372608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B49B5-C394-460E-92CA-036524AE9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2489</Words>
  <Characters>19149</Characters>
  <Application>Microsoft Office Word</Application>
  <DocSecurity>0</DocSecurity>
  <Lines>159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Финуправление</Company>
  <LinksUpToDate>false</LinksUpToDate>
  <CharactersWithSpaces>21595</CharactersWithSpaces>
  <SharedDoc>false</SharedDoc>
  <HLinks>
    <vt:vector size="6" baseType="variant"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ArRUNU1</dc:creator>
  <cp:lastModifiedBy>Жаворонкова Н.В.</cp:lastModifiedBy>
  <cp:revision>2</cp:revision>
  <cp:lastPrinted>2018-03-22T08:36:00Z</cp:lastPrinted>
  <dcterms:created xsi:type="dcterms:W3CDTF">2018-04-04T13:01:00Z</dcterms:created>
  <dcterms:modified xsi:type="dcterms:W3CDTF">2018-04-04T13:01:00Z</dcterms:modified>
</cp:coreProperties>
</file>